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4CCB5" w14:textId="25347D16" w:rsidR="008A3844" w:rsidRPr="0080397D" w:rsidRDefault="008A3844" w:rsidP="008A38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397D">
        <w:rPr>
          <w:b/>
          <w:noProof/>
          <w:sz w:val="24"/>
        </w:rPr>
        <w:t>3GPP TSG-SA3 Meeting #108e</w:t>
      </w:r>
      <w:r w:rsidRPr="0080397D">
        <w:rPr>
          <w:b/>
          <w:i/>
          <w:noProof/>
          <w:sz w:val="24"/>
        </w:rPr>
        <w:t xml:space="preserve"> </w:t>
      </w:r>
      <w:r w:rsidRPr="0080397D">
        <w:rPr>
          <w:b/>
          <w:i/>
          <w:noProof/>
          <w:sz w:val="28"/>
        </w:rPr>
        <w:tab/>
      </w:r>
      <w:r w:rsidR="00D109FB" w:rsidRPr="00D109FB">
        <w:rPr>
          <w:b/>
          <w:i/>
          <w:noProof/>
          <w:sz w:val="28"/>
        </w:rPr>
        <w:t>S3-222039</w:t>
      </w:r>
    </w:p>
    <w:p w14:paraId="080E2C60" w14:textId="77777777" w:rsidR="008A3844" w:rsidRPr="0080397D" w:rsidRDefault="008A3844" w:rsidP="008A3844">
      <w:pPr>
        <w:pStyle w:val="CRCoverPage"/>
        <w:outlineLvl w:val="0"/>
        <w:rPr>
          <w:b/>
          <w:bCs/>
          <w:noProof/>
          <w:sz w:val="24"/>
        </w:rPr>
      </w:pPr>
      <w:r w:rsidRPr="0080397D">
        <w:rPr>
          <w:b/>
          <w:bCs/>
          <w:sz w:val="24"/>
        </w:rPr>
        <w:t>e-meeting, 22 - 26 August 2022</w:t>
      </w:r>
    </w:p>
    <w:p w14:paraId="22C912A7" w14:textId="77777777" w:rsidR="008A3844" w:rsidRPr="0080397D" w:rsidRDefault="008A3844" w:rsidP="008A38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9276E" w14:textId="77777777" w:rsidR="006C2E80" w:rsidRPr="0080397D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2952528" w:rsidR="00AE25BF" w:rsidRPr="0080397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0397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0397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3844" w:rsidRPr="0080397D">
        <w:rPr>
          <w:rFonts w:ascii="Arial" w:eastAsia="Batang" w:hAnsi="Arial"/>
          <w:b/>
          <w:sz w:val="24"/>
          <w:szCs w:val="24"/>
          <w:lang w:val="en-US" w:eastAsia="zh-CN"/>
        </w:rPr>
        <w:t>Intel</w:t>
      </w:r>
      <w:r w:rsidR="003A2916" w:rsidRPr="0080397D">
        <w:rPr>
          <w:rFonts w:ascii="Arial" w:eastAsia="Batang" w:hAnsi="Arial"/>
          <w:b/>
          <w:sz w:val="24"/>
          <w:szCs w:val="24"/>
          <w:lang w:val="en-US" w:eastAsia="zh-CN"/>
        </w:rPr>
        <w:t>, C</w:t>
      </w:r>
      <w:r w:rsidR="008A3844" w:rsidRPr="0080397D">
        <w:rPr>
          <w:rFonts w:ascii="Arial" w:eastAsia="Batang" w:hAnsi="Arial"/>
          <w:b/>
          <w:sz w:val="24"/>
          <w:szCs w:val="24"/>
          <w:lang w:val="en-US" w:eastAsia="zh-CN"/>
        </w:rPr>
        <w:t>isco</w:t>
      </w:r>
    </w:p>
    <w:p w14:paraId="77734250" w14:textId="443C3F0F" w:rsidR="006C2E80" w:rsidRPr="0080397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0397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0397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F3BEE" w:rsidRPr="0080397D">
        <w:rPr>
          <w:rFonts w:ascii="Arial" w:eastAsia="Batang" w:hAnsi="Arial" w:cs="Arial"/>
          <w:b/>
          <w:sz w:val="24"/>
          <w:szCs w:val="24"/>
          <w:lang w:eastAsia="zh-CN"/>
        </w:rPr>
        <w:t>Study on enhancements to facilitate N32 adoption by Standalone Non-Public Networks</w:t>
      </w:r>
      <w:r w:rsidR="00FF3BEE" w:rsidRPr="0080397D" w:rsidDel="00FF3B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41CB4" w:rsidRPr="0080397D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D31CC8" w:rsidRPr="0080397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58B0D788" w:rsidR="00AE25BF" w:rsidRPr="0080397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0397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80397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4CC7" w:rsidRPr="0080397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12174F30" w:rsidR="00AE25BF" w:rsidRPr="0080397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0397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80397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2431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80397D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80397D" w:rsidRDefault="001C5C86" w:rsidP="006C2E80">
      <w:pPr>
        <w:pStyle w:val="Heading8"/>
        <w:jc w:val="center"/>
      </w:pPr>
      <w:r w:rsidRPr="0080397D">
        <w:t xml:space="preserve">3GPP™ </w:t>
      </w:r>
      <w:r w:rsidR="008A76FD" w:rsidRPr="0080397D">
        <w:t>Work Item Description</w:t>
      </w:r>
    </w:p>
    <w:p w14:paraId="78246481" w14:textId="77777777" w:rsidR="00BA3A53" w:rsidRPr="0080397D" w:rsidRDefault="00F5774F" w:rsidP="00BC642A">
      <w:pPr>
        <w:jc w:val="center"/>
        <w:rPr>
          <w:rFonts w:cs="Arial"/>
          <w:noProof/>
        </w:rPr>
      </w:pPr>
      <w:r w:rsidRPr="0080397D">
        <w:rPr>
          <w:rFonts w:cs="Arial"/>
          <w:noProof/>
        </w:rPr>
        <w:t xml:space="preserve">Information on Work Items </w:t>
      </w:r>
      <w:r w:rsidR="00BA3A53" w:rsidRPr="0080397D">
        <w:rPr>
          <w:rFonts w:cs="Arial"/>
          <w:noProof/>
        </w:rPr>
        <w:t xml:space="preserve">can be found at </w:t>
      </w:r>
      <w:hyperlink r:id="rId13" w:history="1">
        <w:r w:rsidR="00C2724D" w:rsidRPr="0080397D">
          <w:rPr>
            <w:rFonts w:cs="Arial"/>
            <w:noProof/>
          </w:rPr>
          <w:t>http://www.3gpp.org/Work-Items</w:t>
        </w:r>
      </w:hyperlink>
      <w:r w:rsidR="00C2724D" w:rsidRPr="0080397D">
        <w:rPr>
          <w:rFonts w:cs="Arial"/>
          <w:noProof/>
        </w:rPr>
        <w:t xml:space="preserve"> </w:t>
      </w:r>
      <w:r w:rsidR="003D2781" w:rsidRPr="0080397D">
        <w:rPr>
          <w:rFonts w:cs="Arial"/>
          <w:noProof/>
        </w:rPr>
        <w:br/>
      </w:r>
      <w:r w:rsidR="00AD0751" w:rsidRPr="0080397D">
        <w:t>S</w:t>
      </w:r>
      <w:r w:rsidR="003D2781" w:rsidRPr="0080397D">
        <w:t xml:space="preserve">ee </w:t>
      </w:r>
      <w:r w:rsidR="00AD0751" w:rsidRPr="0080397D">
        <w:t xml:space="preserve">also the </w:t>
      </w:r>
      <w:hyperlink r:id="rId14" w:history="1">
        <w:r w:rsidR="003D2781" w:rsidRPr="0080397D">
          <w:t>3GPP Working Procedures</w:t>
        </w:r>
      </w:hyperlink>
      <w:r w:rsidR="003D2781" w:rsidRPr="0080397D">
        <w:t xml:space="preserve">, article 39 and </w:t>
      </w:r>
      <w:r w:rsidR="00AD0751" w:rsidRPr="0080397D">
        <w:t xml:space="preserve">the TSG Working Methods in </w:t>
      </w:r>
      <w:hyperlink r:id="rId15" w:history="1">
        <w:r w:rsidR="003D2781" w:rsidRPr="0080397D">
          <w:t>3GPP TR 21.900</w:t>
        </w:r>
      </w:hyperlink>
    </w:p>
    <w:p w14:paraId="4961C3CA" w14:textId="3644EB02" w:rsidR="006C2E80" w:rsidRPr="0080397D" w:rsidRDefault="008A76FD" w:rsidP="000A7522">
      <w:pPr>
        <w:pStyle w:val="Heading8"/>
        <w:ind w:left="993" w:hanging="993"/>
      </w:pPr>
      <w:r w:rsidRPr="0080397D">
        <w:t>Title</w:t>
      </w:r>
      <w:r w:rsidR="00985B73" w:rsidRPr="0080397D">
        <w:t>:</w:t>
      </w:r>
      <w:r w:rsidR="00CE6D18" w:rsidRPr="0080397D">
        <w:t xml:space="preserve"> </w:t>
      </w:r>
      <w:r w:rsidR="000A7522" w:rsidRPr="0080397D">
        <w:tab/>
      </w:r>
      <w:r w:rsidR="00CE6D18" w:rsidRPr="0080397D">
        <w:rPr>
          <w:lang w:val="en-US"/>
        </w:rPr>
        <w:t>Study on enhance</w:t>
      </w:r>
      <w:r w:rsidR="003412F1" w:rsidRPr="0080397D">
        <w:rPr>
          <w:lang w:val="en-US"/>
        </w:rPr>
        <w:t xml:space="preserve">ments to facilitate </w:t>
      </w:r>
      <w:r w:rsidR="00926BD7" w:rsidRPr="0080397D">
        <w:rPr>
          <w:lang w:val="en-US"/>
        </w:rPr>
        <w:t>N32</w:t>
      </w:r>
      <w:r w:rsidR="00CE6D18" w:rsidRPr="0080397D">
        <w:rPr>
          <w:lang w:val="en-US"/>
        </w:rPr>
        <w:t xml:space="preserve"> </w:t>
      </w:r>
      <w:r w:rsidR="000A7522" w:rsidRPr="0080397D">
        <w:rPr>
          <w:lang w:val="en-US"/>
        </w:rPr>
        <w:t>adoption</w:t>
      </w:r>
      <w:r w:rsidR="00CE6D18" w:rsidRPr="0080397D">
        <w:rPr>
          <w:lang w:val="en-US"/>
        </w:rPr>
        <w:t xml:space="preserve"> </w:t>
      </w:r>
      <w:r w:rsidR="003412F1" w:rsidRPr="0080397D">
        <w:rPr>
          <w:lang w:val="en-US"/>
        </w:rPr>
        <w:t>by</w:t>
      </w:r>
      <w:r w:rsidR="00331CA9" w:rsidRPr="0080397D">
        <w:rPr>
          <w:lang w:val="en-US"/>
        </w:rPr>
        <w:t xml:space="preserve"> </w:t>
      </w:r>
      <w:r w:rsidR="00926BD7" w:rsidRPr="0080397D">
        <w:rPr>
          <w:lang w:val="en-US"/>
        </w:rPr>
        <w:t xml:space="preserve">Standalone </w:t>
      </w:r>
      <w:r w:rsidR="00CE6D18" w:rsidRPr="0080397D">
        <w:rPr>
          <w:lang w:val="en-US"/>
        </w:rPr>
        <w:t>Non-Public Networks</w:t>
      </w:r>
    </w:p>
    <w:p w14:paraId="2730900B" w14:textId="6E0B93F1" w:rsidR="003F268E" w:rsidRPr="0080397D" w:rsidRDefault="003F268E" w:rsidP="006C2E80">
      <w:pPr>
        <w:pStyle w:val="Guidance"/>
      </w:pPr>
    </w:p>
    <w:p w14:paraId="289CB42C" w14:textId="3098F3E1" w:rsidR="006C2E80" w:rsidRPr="0080397D" w:rsidRDefault="00E13CB2" w:rsidP="006C2E80">
      <w:pPr>
        <w:pStyle w:val="Heading8"/>
      </w:pPr>
      <w:r w:rsidRPr="0080397D">
        <w:t>A</w:t>
      </w:r>
      <w:r w:rsidR="00B078D6" w:rsidRPr="0080397D">
        <w:t>cronym:</w:t>
      </w:r>
      <w:r w:rsidR="006C2E80" w:rsidRPr="0080397D">
        <w:tab/>
      </w:r>
      <w:r w:rsidR="00401CA6" w:rsidRPr="0080397D">
        <w:t>FS_eNPN_</w:t>
      </w:r>
      <w:r w:rsidR="003412F1" w:rsidRPr="0080397D">
        <w:t>N32</w:t>
      </w:r>
      <w:r w:rsidR="00E76423" w:rsidRPr="0080397D">
        <w:softHyphen/>
      </w:r>
      <w:r w:rsidR="00D06D0F" w:rsidRPr="0080397D">
        <w:t>_</w:t>
      </w:r>
      <w:r w:rsidR="00E76423" w:rsidRPr="0080397D">
        <w:t>SEC</w:t>
      </w:r>
    </w:p>
    <w:p w14:paraId="0D12AE1F" w14:textId="1D036A2B" w:rsidR="00B078D6" w:rsidRPr="0080397D" w:rsidRDefault="00B078D6" w:rsidP="006C2E80">
      <w:pPr>
        <w:pStyle w:val="Guidance"/>
      </w:pPr>
    </w:p>
    <w:p w14:paraId="679E2B2D" w14:textId="4AA88386" w:rsidR="006C2E80" w:rsidRPr="0080397D" w:rsidRDefault="00B078D6" w:rsidP="006C2E80">
      <w:pPr>
        <w:pStyle w:val="Heading8"/>
      </w:pPr>
      <w:r w:rsidRPr="0080397D">
        <w:t>Unique identifier</w:t>
      </w:r>
      <w:r w:rsidR="00F41A27" w:rsidRPr="0080397D">
        <w:t>:</w:t>
      </w:r>
      <w:r w:rsidR="006C2E80" w:rsidRPr="0080397D">
        <w:tab/>
      </w:r>
    </w:p>
    <w:p w14:paraId="20AE909D" w14:textId="12FB3838" w:rsidR="00B078D6" w:rsidRPr="0080397D" w:rsidRDefault="00D31CC8" w:rsidP="006C2E80">
      <w:pPr>
        <w:pStyle w:val="Guidance"/>
      </w:pPr>
      <w:r w:rsidRPr="0080397D">
        <w:t>{</w:t>
      </w:r>
      <w:r w:rsidR="00240DCD" w:rsidRPr="0080397D">
        <w:t>A number</w:t>
      </w:r>
      <w:r w:rsidR="00765028" w:rsidRPr="0080397D">
        <w:t xml:space="preserve"> </w:t>
      </w:r>
      <w:r w:rsidRPr="0080397D">
        <w:t xml:space="preserve">to be provided by MCC at the plenary} </w:t>
      </w:r>
    </w:p>
    <w:p w14:paraId="63EE9719" w14:textId="5EC18231" w:rsidR="003F7142" w:rsidRPr="0080397D" w:rsidRDefault="003F7142" w:rsidP="006C2E80">
      <w:pPr>
        <w:pStyle w:val="Heading8"/>
      </w:pPr>
      <w:r w:rsidRPr="0080397D">
        <w:t>Potential target Release:</w:t>
      </w:r>
      <w:r w:rsidR="006C2E80" w:rsidRPr="0080397D">
        <w:tab/>
      </w:r>
      <w:r w:rsidR="0008648D" w:rsidRPr="0080397D">
        <w:t xml:space="preserve">Rel-18 </w:t>
      </w:r>
    </w:p>
    <w:p w14:paraId="53277F89" w14:textId="2847C0F5" w:rsidR="003F7142" w:rsidRPr="0080397D" w:rsidRDefault="003F7142" w:rsidP="006C2E80">
      <w:pPr>
        <w:pStyle w:val="Guidance"/>
      </w:pPr>
    </w:p>
    <w:p w14:paraId="4473B22A" w14:textId="535B28CC" w:rsidR="006C2E80" w:rsidRPr="0080397D" w:rsidRDefault="004260A5" w:rsidP="006C2E80">
      <w:pPr>
        <w:pStyle w:val="Heading1"/>
      </w:pPr>
      <w:r w:rsidRPr="0080397D">
        <w:t>1</w:t>
      </w:r>
      <w:r w:rsidRPr="0080397D">
        <w:tab/>
        <w:t>Impacts</w:t>
      </w:r>
    </w:p>
    <w:p w14:paraId="2D54825D" w14:textId="406B320F" w:rsidR="004260A5" w:rsidRPr="0080397D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80397D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80397D" w:rsidRDefault="004260A5" w:rsidP="006C2E80">
            <w:pPr>
              <w:pStyle w:val="TAH"/>
            </w:pPr>
            <w:r w:rsidRPr="0080397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80397D" w:rsidRDefault="004260A5" w:rsidP="006C2E80">
            <w:pPr>
              <w:pStyle w:val="TAH"/>
            </w:pPr>
            <w:r w:rsidRPr="0080397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80397D" w:rsidRDefault="004260A5" w:rsidP="006C2E80">
            <w:pPr>
              <w:pStyle w:val="TAH"/>
            </w:pPr>
            <w:r w:rsidRPr="0080397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80397D" w:rsidRDefault="004260A5" w:rsidP="006C2E80">
            <w:pPr>
              <w:pStyle w:val="TAH"/>
            </w:pPr>
            <w:r w:rsidRPr="0080397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80397D" w:rsidRDefault="004260A5" w:rsidP="006C2E80">
            <w:pPr>
              <w:pStyle w:val="TAH"/>
            </w:pPr>
            <w:r w:rsidRPr="0080397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80397D" w:rsidRDefault="004260A5" w:rsidP="006C2E80">
            <w:pPr>
              <w:pStyle w:val="TAH"/>
            </w:pPr>
            <w:r w:rsidRPr="0080397D">
              <w:t>Others</w:t>
            </w:r>
            <w:r w:rsidR="00BF7C9D" w:rsidRPr="0080397D">
              <w:t xml:space="preserve"> (specify)</w:t>
            </w:r>
          </w:p>
        </w:tc>
      </w:tr>
      <w:tr w:rsidR="004260A5" w:rsidRPr="0080397D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80397D" w:rsidRDefault="004260A5" w:rsidP="006C2E80">
            <w:pPr>
              <w:pStyle w:val="TAH"/>
            </w:pPr>
            <w:r w:rsidRPr="0080397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80397D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10A682E" w:rsidR="004260A5" w:rsidRPr="0080397D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74B7790" w:rsidR="004260A5" w:rsidRPr="0080397D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C313631" w:rsidR="004260A5" w:rsidRPr="0080397D" w:rsidRDefault="0012476C" w:rsidP="006C2E80">
            <w:pPr>
              <w:pStyle w:val="TAC"/>
            </w:pPr>
            <w:r w:rsidRPr="0080397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80397D" w:rsidRDefault="004260A5" w:rsidP="006C2E80">
            <w:pPr>
              <w:pStyle w:val="TAC"/>
            </w:pPr>
          </w:p>
        </w:tc>
      </w:tr>
      <w:tr w:rsidR="004260A5" w:rsidRPr="0080397D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80397D" w:rsidRDefault="004260A5" w:rsidP="006C2E80">
            <w:pPr>
              <w:pStyle w:val="TAH"/>
            </w:pPr>
            <w:r w:rsidRPr="0080397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Pr="0080397D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6C5BEE95" w:rsidR="004260A5" w:rsidRPr="0080397D" w:rsidRDefault="00FF3BEE" w:rsidP="006C2E80">
            <w:pPr>
              <w:pStyle w:val="TAC"/>
            </w:pPr>
            <w:r w:rsidRPr="0080397D">
              <w:t>X</w:t>
            </w:r>
          </w:p>
        </w:tc>
        <w:tc>
          <w:tcPr>
            <w:tcW w:w="850" w:type="dxa"/>
          </w:tcPr>
          <w:p w14:paraId="6E9D500A" w14:textId="1DDCACE3" w:rsidR="004260A5" w:rsidRPr="0080397D" w:rsidRDefault="00FF3BEE" w:rsidP="006C2E80">
            <w:pPr>
              <w:pStyle w:val="TAC"/>
            </w:pPr>
            <w:r w:rsidRPr="0080397D">
              <w:t>X</w:t>
            </w:r>
          </w:p>
        </w:tc>
        <w:tc>
          <w:tcPr>
            <w:tcW w:w="851" w:type="dxa"/>
          </w:tcPr>
          <w:p w14:paraId="24149096" w14:textId="77777777" w:rsidR="004260A5" w:rsidRPr="0080397D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Pr="0080397D" w:rsidRDefault="004260A5" w:rsidP="006C2E80">
            <w:pPr>
              <w:pStyle w:val="TAC"/>
            </w:pPr>
          </w:p>
        </w:tc>
      </w:tr>
      <w:tr w:rsidR="004260A5" w:rsidRPr="0080397D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80397D" w:rsidRDefault="004260A5" w:rsidP="006C2E80">
            <w:pPr>
              <w:pStyle w:val="TAH"/>
            </w:pPr>
            <w:r w:rsidRPr="0080397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BE5A714" w:rsidR="004260A5" w:rsidRPr="0080397D" w:rsidRDefault="0012476C" w:rsidP="006C2E80">
            <w:pPr>
              <w:pStyle w:val="TAC"/>
            </w:pPr>
            <w:r w:rsidRPr="0080397D">
              <w:t>X</w:t>
            </w:r>
          </w:p>
        </w:tc>
        <w:tc>
          <w:tcPr>
            <w:tcW w:w="1037" w:type="dxa"/>
          </w:tcPr>
          <w:p w14:paraId="5219BA8E" w14:textId="77777777" w:rsidR="004260A5" w:rsidRPr="0080397D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193A3427" w:rsidR="004260A5" w:rsidRPr="0080397D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80397D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26F8BEDC" w:rsidR="004260A5" w:rsidRPr="0080397D" w:rsidRDefault="0012476C" w:rsidP="006C2E80">
            <w:pPr>
              <w:pStyle w:val="TAC"/>
            </w:pPr>
            <w:r w:rsidRPr="0080397D">
              <w:t>X</w:t>
            </w:r>
          </w:p>
        </w:tc>
      </w:tr>
    </w:tbl>
    <w:p w14:paraId="3A87B226" w14:textId="77777777" w:rsidR="008A76FD" w:rsidRPr="0080397D" w:rsidRDefault="008A76FD" w:rsidP="006C2E80"/>
    <w:p w14:paraId="02CA2577" w14:textId="77777777" w:rsidR="00F921F1" w:rsidRPr="0080397D" w:rsidRDefault="00DA74F3" w:rsidP="006C2E80">
      <w:pPr>
        <w:pStyle w:val="Heading1"/>
      </w:pPr>
      <w:r w:rsidRPr="0080397D">
        <w:t>2</w:t>
      </w:r>
      <w:r w:rsidRPr="0080397D">
        <w:tab/>
      </w:r>
      <w:r w:rsidR="000B61FD" w:rsidRPr="0080397D">
        <w:t xml:space="preserve">Classification of </w:t>
      </w:r>
      <w:r w:rsidR="004260A5" w:rsidRPr="0080397D">
        <w:t xml:space="preserve">the Work Item </w:t>
      </w:r>
      <w:r w:rsidRPr="0080397D">
        <w:t xml:space="preserve">and </w:t>
      </w:r>
      <w:r w:rsidR="000B61FD" w:rsidRPr="0080397D">
        <w:t>l</w:t>
      </w:r>
      <w:r w:rsidRPr="0080397D">
        <w:t>inked work items</w:t>
      </w:r>
    </w:p>
    <w:p w14:paraId="200BE88D" w14:textId="77777777" w:rsidR="00DA74F3" w:rsidRPr="0080397D" w:rsidRDefault="00F921F1" w:rsidP="006C2E80">
      <w:pPr>
        <w:pStyle w:val="Heading2"/>
      </w:pPr>
      <w:r w:rsidRPr="0080397D">
        <w:t>2.</w:t>
      </w:r>
      <w:r w:rsidR="00765028" w:rsidRPr="0080397D">
        <w:t>1</w:t>
      </w:r>
      <w:r w:rsidRPr="0080397D">
        <w:tab/>
        <w:t>Primary classification</w:t>
      </w:r>
    </w:p>
    <w:p w14:paraId="41C8DE96" w14:textId="77777777" w:rsidR="006C2E80" w:rsidRPr="0080397D" w:rsidRDefault="00A36378" w:rsidP="006C2E80">
      <w:pPr>
        <w:pStyle w:val="Heading3"/>
      </w:pPr>
      <w:r w:rsidRPr="0080397D">
        <w:t>This work item is a …</w:t>
      </w:r>
    </w:p>
    <w:p w14:paraId="03E5240C" w14:textId="28015E17" w:rsidR="00A36378" w:rsidRPr="0080397D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80397D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Pr="0080397D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0397D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80397D">
              <w:rPr>
                <w:color w:val="0000FF"/>
                <w:sz w:val="20"/>
              </w:rPr>
              <w:t>Feature</w:t>
            </w:r>
          </w:p>
        </w:tc>
      </w:tr>
      <w:tr w:rsidR="00335107" w:rsidRPr="0080397D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80397D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0397D" w:rsidRDefault="004876B9" w:rsidP="00662741">
            <w:pPr>
              <w:pStyle w:val="TAH"/>
              <w:ind w:right="-99"/>
              <w:jc w:val="left"/>
            </w:pPr>
            <w:r w:rsidRPr="0080397D">
              <w:t>Building Block</w:t>
            </w:r>
          </w:p>
        </w:tc>
      </w:tr>
      <w:tr w:rsidR="00335107" w:rsidRPr="0080397D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80397D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8039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0397D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80397D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258986B4" w:rsidR="00BF7C9D" w:rsidRPr="0080397D" w:rsidRDefault="00F14CCD" w:rsidP="001759A7">
            <w:pPr>
              <w:pStyle w:val="TAC"/>
            </w:pPr>
            <w:r w:rsidRPr="0080397D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0397D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80397D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Pr="0080397D" w:rsidRDefault="004876B9" w:rsidP="001C5C86">
      <w:pPr>
        <w:ind w:right="-99"/>
        <w:rPr>
          <w:b/>
        </w:rPr>
      </w:pPr>
    </w:p>
    <w:p w14:paraId="406F61A6" w14:textId="1480902C" w:rsidR="004876B9" w:rsidRPr="0080397D" w:rsidRDefault="004876B9" w:rsidP="006C2E80">
      <w:pPr>
        <w:pStyle w:val="Heading2"/>
      </w:pPr>
      <w:r w:rsidRPr="0080397D">
        <w:lastRenderedPageBreak/>
        <w:t>2</w:t>
      </w:r>
      <w:r w:rsidR="00A36378" w:rsidRPr="0080397D">
        <w:t>.</w:t>
      </w:r>
      <w:r w:rsidR="00765028" w:rsidRPr="0080397D">
        <w:t>2</w:t>
      </w:r>
      <w:r w:rsidRPr="0080397D">
        <w:tab/>
      </w:r>
      <w:r w:rsidR="004260A5" w:rsidRPr="0080397D">
        <w:t>Parent Work Item</w:t>
      </w:r>
    </w:p>
    <w:p w14:paraId="2311EFBA" w14:textId="1FA79073" w:rsidR="002944FD" w:rsidRPr="0080397D" w:rsidRDefault="002944FD" w:rsidP="006C2E80">
      <w:r w:rsidRPr="0080397D">
        <w:t xml:space="preserve">For a </w:t>
      </w:r>
      <w:r w:rsidR="0080428C" w:rsidRPr="0080397D">
        <w:t>brand-new</w:t>
      </w:r>
      <w:r w:rsidRPr="0080397D">
        <w:t xml:space="preserve"> topic, use </w:t>
      </w:r>
      <w:r w:rsidR="0080397D">
        <w:t>"</w:t>
      </w:r>
      <w:r w:rsidRPr="0080397D">
        <w:t>N/A</w:t>
      </w:r>
      <w:r w:rsidR="0080397D">
        <w:t>"</w:t>
      </w:r>
      <w:r w:rsidR="0080397D" w:rsidRPr="0080397D">
        <w:t xml:space="preserve"> </w:t>
      </w:r>
      <w:r w:rsidRPr="0080397D">
        <w:t>in the table below. Otherwise</w:t>
      </w:r>
      <w:r w:rsidR="0080397D">
        <w:t>,</w:t>
      </w:r>
      <w:r w:rsidRPr="0080397D">
        <w:t xml:space="preserve">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80397D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80397D" w:rsidRDefault="008835FC" w:rsidP="00495840">
            <w:pPr>
              <w:pStyle w:val="TAH"/>
              <w:ind w:right="-99"/>
              <w:jc w:val="left"/>
            </w:pPr>
            <w:r w:rsidRPr="0080397D">
              <w:t xml:space="preserve">Parent Work / Study Items </w:t>
            </w:r>
          </w:p>
        </w:tc>
      </w:tr>
      <w:tr w:rsidR="008835FC" w:rsidRPr="0080397D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80397D" w:rsidDel="00C02DF6" w:rsidRDefault="008835FC" w:rsidP="001C5C86">
            <w:pPr>
              <w:pStyle w:val="TAH"/>
              <w:ind w:right="-99"/>
              <w:jc w:val="left"/>
            </w:pPr>
            <w:r w:rsidRPr="008039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80397D" w:rsidDel="00C02DF6" w:rsidRDefault="008835FC" w:rsidP="001C5C86">
            <w:pPr>
              <w:pStyle w:val="TAH"/>
              <w:ind w:right="-99"/>
              <w:jc w:val="left"/>
            </w:pPr>
            <w:r w:rsidRPr="008039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80397D" w:rsidRDefault="008835FC" w:rsidP="001C5C86">
            <w:pPr>
              <w:pStyle w:val="TAH"/>
              <w:ind w:right="-99"/>
              <w:jc w:val="left"/>
            </w:pPr>
            <w:r w:rsidRPr="0080397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80397D" w:rsidRDefault="008835FC" w:rsidP="001C5C86">
            <w:pPr>
              <w:pStyle w:val="TAH"/>
              <w:ind w:right="-99"/>
              <w:jc w:val="left"/>
            </w:pPr>
            <w:r w:rsidRPr="0080397D">
              <w:t>Title (as in 3GPP Work Plan)</w:t>
            </w:r>
          </w:p>
        </w:tc>
      </w:tr>
      <w:tr w:rsidR="008835FC" w:rsidRPr="0080397D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EDAA7ED" w:rsidR="008835FC" w:rsidRPr="0080397D" w:rsidRDefault="00A606BC" w:rsidP="006C2E80">
            <w:pPr>
              <w:pStyle w:val="TAL"/>
            </w:pPr>
            <w:r w:rsidRPr="0080397D">
              <w:t>N/A</w:t>
            </w:r>
          </w:p>
        </w:tc>
        <w:tc>
          <w:tcPr>
            <w:tcW w:w="1101" w:type="dxa"/>
          </w:tcPr>
          <w:p w14:paraId="6AE820B7" w14:textId="25693393" w:rsidR="008835FC" w:rsidRPr="0080397D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4FEC4746" w:rsidR="008835FC" w:rsidRPr="0080397D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36771D19" w:rsidR="008835FC" w:rsidRPr="0080397D" w:rsidRDefault="008835FC" w:rsidP="006C2E80">
            <w:pPr>
              <w:pStyle w:val="TAL"/>
            </w:pPr>
          </w:p>
        </w:tc>
      </w:tr>
    </w:tbl>
    <w:p w14:paraId="7C3FBD77" w14:textId="77777777" w:rsidR="004876B9" w:rsidRPr="0080397D" w:rsidRDefault="004876B9" w:rsidP="006C2E80"/>
    <w:p w14:paraId="34548301" w14:textId="77777777" w:rsidR="004876B9" w:rsidRPr="0080397D" w:rsidRDefault="004876B9" w:rsidP="001C5C86">
      <w:pPr>
        <w:pStyle w:val="Heading3"/>
      </w:pPr>
      <w:r w:rsidRPr="0080397D">
        <w:t>2</w:t>
      </w:r>
      <w:r w:rsidR="00A36378" w:rsidRPr="0080397D">
        <w:t>.</w:t>
      </w:r>
      <w:r w:rsidR="00765028" w:rsidRPr="0080397D">
        <w:t>3</w:t>
      </w:r>
      <w:r w:rsidRPr="0080397D">
        <w:tab/>
      </w:r>
      <w:r w:rsidR="0030045C" w:rsidRPr="0080397D">
        <w:t>O</w:t>
      </w:r>
      <w:r w:rsidR="004260A5" w:rsidRPr="0080397D">
        <w:t>ther related Work Items</w:t>
      </w:r>
      <w:r w:rsidR="0030045C" w:rsidRPr="0080397D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80397D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80397D" w:rsidRDefault="008835FC" w:rsidP="006C2E80">
            <w:pPr>
              <w:pStyle w:val="TAH"/>
            </w:pPr>
            <w:r w:rsidRPr="0080397D">
              <w:t>Other related Work</w:t>
            </w:r>
            <w:r w:rsidR="00283472" w:rsidRPr="0080397D">
              <w:t xml:space="preserve"> /Study</w:t>
            </w:r>
            <w:r w:rsidRPr="0080397D">
              <w:t xml:space="preserve"> Items (if any)</w:t>
            </w:r>
          </w:p>
        </w:tc>
      </w:tr>
      <w:tr w:rsidR="008835FC" w:rsidRPr="0080397D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80397D" w:rsidRDefault="008835FC" w:rsidP="006C2E80">
            <w:pPr>
              <w:pStyle w:val="TAH"/>
            </w:pPr>
            <w:r w:rsidRPr="008039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80397D" w:rsidRDefault="008835FC" w:rsidP="006C2E80">
            <w:pPr>
              <w:pStyle w:val="TAH"/>
            </w:pPr>
            <w:r w:rsidRPr="0080397D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80397D" w:rsidRDefault="008835FC" w:rsidP="006C2E80">
            <w:pPr>
              <w:pStyle w:val="TAH"/>
            </w:pPr>
            <w:r w:rsidRPr="0080397D">
              <w:t>Nature of relationship</w:t>
            </w:r>
          </w:p>
        </w:tc>
      </w:tr>
      <w:tr w:rsidR="008835FC" w:rsidRPr="0080397D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A5D5BCC" w:rsidR="008835FC" w:rsidRPr="0080397D" w:rsidRDefault="00C24AFC" w:rsidP="006C2E80">
            <w:pPr>
              <w:pStyle w:val="TAL"/>
            </w:pPr>
            <w:r w:rsidRPr="0080397D">
              <w:rPr>
                <w:lang w:val="fr-FR"/>
              </w:rPr>
              <w:t>960033</w:t>
            </w:r>
          </w:p>
        </w:tc>
        <w:tc>
          <w:tcPr>
            <w:tcW w:w="3326" w:type="dxa"/>
          </w:tcPr>
          <w:p w14:paraId="6AD6B1DF" w14:textId="2A937CFF" w:rsidR="008835FC" w:rsidRPr="0080397D" w:rsidRDefault="00277AE6" w:rsidP="006C2E80">
            <w:pPr>
              <w:pStyle w:val="TAL"/>
            </w:pPr>
            <w:r w:rsidRPr="0080397D">
              <w:rPr>
                <w:rFonts w:eastAsia="Batang" w:cs="Arial"/>
                <w:lang w:eastAsia="zh-CN"/>
              </w:rPr>
              <w:t>Study on</w:t>
            </w:r>
            <w:r w:rsidR="00BD1081" w:rsidRPr="0080397D">
              <w:rPr>
                <w:rFonts w:eastAsia="Batang" w:cs="Arial"/>
                <w:lang w:eastAsia="zh-CN"/>
              </w:rPr>
              <w:t xml:space="preserve"> security aspects of enhanced support of Non-Public Networks phase 2</w:t>
            </w:r>
          </w:p>
        </w:tc>
        <w:tc>
          <w:tcPr>
            <w:tcW w:w="5099" w:type="dxa"/>
          </w:tcPr>
          <w:p w14:paraId="4972B8BD" w14:textId="772F0B3D" w:rsidR="008835FC" w:rsidRPr="0080397D" w:rsidRDefault="001C5F26" w:rsidP="006C2E80">
            <w:pPr>
              <w:pStyle w:val="Guidance"/>
              <w:rPr>
                <w:i w:val="0"/>
                <w:iCs/>
              </w:rPr>
            </w:pPr>
            <w:r w:rsidRPr="0080397D">
              <w:rPr>
                <w:i w:val="0"/>
                <w:iCs/>
              </w:rPr>
              <w:t>Rel-1</w:t>
            </w:r>
            <w:r w:rsidR="00C24AFC" w:rsidRPr="0080397D">
              <w:rPr>
                <w:i w:val="0"/>
                <w:iCs/>
              </w:rPr>
              <w:t>8</w:t>
            </w:r>
            <w:r w:rsidRPr="0080397D">
              <w:rPr>
                <w:i w:val="0"/>
                <w:iCs/>
              </w:rPr>
              <w:t xml:space="preserve"> study</w:t>
            </w:r>
            <w:r w:rsidR="00C316BB" w:rsidRPr="0080397D">
              <w:rPr>
                <w:i w:val="0"/>
                <w:iCs/>
              </w:rPr>
              <w:t xml:space="preserve"> item</w:t>
            </w:r>
          </w:p>
        </w:tc>
      </w:tr>
      <w:tr w:rsidR="00C316BB" w:rsidRPr="0080397D" w14:paraId="59A52534" w14:textId="77777777" w:rsidTr="006C2E80">
        <w:trPr>
          <w:cantSplit/>
          <w:jc w:val="center"/>
        </w:trPr>
        <w:tc>
          <w:tcPr>
            <w:tcW w:w="1101" w:type="dxa"/>
          </w:tcPr>
          <w:p w14:paraId="2D309E55" w14:textId="76793340" w:rsidR="00C316BB" w:rsidRPr="0080397D" w:rsidRDefault="00C316BB" w:rsidP="006C2E80">
            <w:pPr>
              <w:pStyle w:val="TAL"/>
              <w:rPr>
                <w:lang w:val="fr-FR"/>
              </w:rPr>
            </w:pPr>
            <w:r w:rsidRPr="0080397D">
              <w:rPr>
                <w:lang w:val="fr-FR"/>
              </w:rPr>
              <w:t>920025</w:t>
            </w:r>
          </w:p>
        </w:tc>
        <w:tc>
          <w:tcPr>
            <w:tcW w:w="3326" w:type="dxa"/>
          </w:tcPr>
          <w:p w14:paraId="3D36E424" w14:textId="30D33230" w:rsidR="00C316BB" w:rsidRPr="0080397D" w:rsidRDefault="00C316BB" w:rsidP="00C316BB">
            <w:pPr>
              <w:pStyle w:val="TAL"/>
              <w:rPr>
                <w:rFonts w:eastAsia="Batang" w:cs="Arial"/>
                <w:lang w:eastAsia="zh-CN"/>
              </w:rPr>
            </w:pPr>
            <w:r w:rsidRPr="0080397D">
              <w:rPr>
                <w:rFonts w:eastAsia="Batang" w:cs="Arial"/>
                <w:lang w:eastAsia="zh-CN"/>
              </w:rPr>
              <w:t xml:space="preserve">Security Aspects of </w:t>
            </w:r>
            <w:proofErr w:type="spellStart"/>
            <w:r w:rsidRPr="0080397D">
              <w:rPr>
                <w:rFonts w:eastAsia="Batang" w:cs="Arial"/>
                <w:lang w:eastAsia="zh-CN"/>
              </w:rPr>
              <w:t>eNPN</w:t>
            </w:r>
            <w:proofErr w:type="spellEnd"/>
          </w:p>
        </w:tc>
        <w:tc>
          <w:tcPr>
            <w:tcW w:w="5099" w:type="dxa"/>
          </w:tcPr>
          <w:p w14:paraId="7DDB1AEE" w14:textId="22E53227" w:rsidR="00C316BB" w:rsidRPr="0080397D" w:rsidRDefault="00C316BB" w:rsidP="006C2E80">
            <w:pPr>
              <w:pStyle w:val="Guidance"/>
              <w:rPr>
                <w:i w:val="0"/>
                <w:iCs/>
              </w:rPr>
            </w:pPr>
            <w:r w:rsidRPr="0080397D">
              <w:rPr>
                <w:i w:val="0"/>
                <w:iCs/>
              </w:rPr>
              <w:t>Rel-17 work item</w:t>
            </w:r>
          </w:p>
        </w:tc>
      </w:tr>
    </w:tbl>
    <w:p w14:paraId="6BC7072F" w14:textId="77777777" w:rsidR="006C2E80" w:rsidRPr="0080397D" w:rsidRDefault="006C2E80" w:rsidP="006C2E80">
      <w:pPr>
        <w:pStyle w:val="FP"/>
      </w:pPr>
    </w:p>
    <w:p w14:paraId="3AE37009" w14:textId="093F59E2" w:rsidR="0030045C" w:rsidRPr="0080397D" w:rsidRDefault="0030045C" w:rsidP="006C2E80">
      <w:pPr>
        <w:rPr>
          <w:b/>
          <w:bCs/>
        </w:rPr>
      </w:pPr>
      <w:r w:rsidRPr="0080397D">
        <w:rPr>
          <w:b/>
          <w:bCs/>
        </w:rPr>
        <w:t xml:space="preserve">Dependency </w:t>
      </w:r>
      <w:r w:rsidR="00E92452" w:rsidRPr="0080397D">
        <w:rPr>
          <w:b/>
          <w:bCs/>
        </w:rPr>
        <w:t xml:space="preserve">on </w:t>
      </w:r>
      <w:r w:rsidRPr="0080397D">
        <w:rPr>
          <w:b/>
          <w:bCs/>
        </w:rPr>
        <w:t>non-3GPP (draft) specification:</w:t>
      </w:r>
      <w:r w:rsidR="00163AB7" w:rsidRPr="0080397D">
        <w:rPr>
          <w:b/>
          <w:bCs/>
        </w:rPr>
        <w:t xml:space="preserve"> </w:t>
      </w:r>
      <w:r w:rsidR="00163AB7" w:rsidRPr="0080397D">
        <w:t>none</w:t>
      </w:r>
    </w:p>
    <w:p w14:paraId="3E795897" w14:textId="77777777" w:rsidR="008A76FD" w:rsidRPr="0080397D" w:rsidRDefault="008A76FD" w:rsidP="006C2E80">
      <w:pPr>
        <w:pStyle w:val="Heading1"/>
      </w:pPr>
      <w:r w:rsidRPr="0080397D">
        <w:t>3</w:t>
      </w:r>
      <w:r w:rsidRPr="0080397D">
        <w:tab/>
        <w:t>Justification</w:t>
      </w:r>
    </w:p>
    <w:p w14:paraId="6E10E3F7" w14:textId="62CF23BC" w:rsidR="00C425D8" w:rsidRPr="0080397D" w:rsidRDefault="000A7522" w:rsidP="00607409">
      <w:r w:rsidRPr="0080397D">
        <w:t xml:space="preserve">The scope of </w:t>
      </w:r>
      <w:r w:rsidR="002A4B4D" w:rsidRPr="0080397D">
        <w:t>SA</w:t>
      </w:r>
      <w:r w:rsidR="008D7095" w:rsidRPr="0080397D">
        <w:t xml:space="preserve">3 Security Aspects of NPN </w:t>
      </w:r>
      <w:r w:rsidR="00C425D8" w:rsidRPr="0080397D">
        <w:t>WID objectives include</w:t>
      </w:r>
      <w:r w:rsidR="008E305C" w:rsidRPr="0080397D">
        <w:t>s</w:t>
      </w:r>
      <w:r w:rsidR="00C425D8" w:rsidRPr="0080397D">
        <w:t xml:space="preserve"> addressing the following aspects:</w:t>
      </w:r>
    </w:p>
    <w:p w14:paraId="3B8D2A3E" w14:textId="77777777" w:rsidR="00C425D8" w:rsidRPr="0080397D" w:rsidRDefault="00C425D8" w:rsidP="00C425D8">
      <w:pPr>
        <w:pStyle w:val="B1"/>
      </w:pPr>
      <w:r w:rsidRPr="0080397D">
        <w:t>-</w:t>
      </w:r>
      <w:r w:rsidRPr="0080397D">
        <w:tab/>
        <w:t>Impact on primary authentication and key hierarchy when the credentials are owned by an external entity:</w:t>
      </w:r>
    </w:p>
    <w:p w14:paraId="319A6218" w14:textId="3F9AD7D0" w:rsidR="00C425D8" w:rsidRPr="0080397D" w:rsidRDefault="00C425D8" w:rsidP="00C425D8">
      <w:pPr>
        <w:pStyle w:val="B2"/>
        <w:rPr>
          <w:rFonts w:cs="Arial"/>
        </w:rPr>
      </w:pPr>
      <w:r w:rsidRPr="0080397D">
        <w:t>-</w:t>
      </w:r>
      <w:r w:rsidRPr="0080397D">
        <w:tab/>
        <w:t xml:space="preserve">Credentials </w:t>
      </w:r>
      <w:r w:rsidR="001375C6" w:rsidRPr="0080397D">
        <w:t>H</w:t>
      </w:r>
      <w:r w:rsidRPr="0080397D">
        <w:t>older</w:t>
      </w:r>
      <w:r w:rsidR="001375C6" w:rsidRPr="0080397D">
        <w:t xml:space="preserve"> (CH)</w:t>
      </w:r>
      <w:r w:rsidRPr="0080397D">
        <w:t xml:space="preserve"> using AUSF and UDM for primary </w:t>
      </w:r>
      <w:r w:rsidRPr="0080397D">
        <w:rPr>
          <w:rFonts w:cs="Arial"/>
        </w:rPr>
        <w:t>authentication</w:t>
      </w:r>
    </w:p>
    <w:p w14:paraId="0AB1F6D5" w14:textId="32560B59" w:rsidR="00C425D8" w:rsidRPr="0080397D" w:rsidRDefault="00C425D8" w:rsidP="00C425D8">
      <w:pPr>
        <w:pStyle w:val="B2"/>
      </w:pPr>
      <w:r w:rsidRPr="0080397D">
        <w:rPr>
          <w:rFonts w:cs="Arial"/>
        </w:rPr>
        <w:t>-</w:t>
      </w:r>
      <w:r w:rsidRPr="0080397D">
        <w:rPr>
          <w:rFonts w:cs="Arial"/>
        </w:rPr>
        <w:tab/>
      </w:r>
      <w:r w:rsidRPr="0080397D">
        <w:t xml:space="preserve">Credentials </w:t>
      </w:r>
      <w:r w:rsidR="001375C6" w:rsidRPr="0080397D">
        <w:t>H</w:t>
      </w:r>
      <w:r w:rsidRPr="0080397D">
        <w:t>older</w:t>
      </w:r>
      <w:r w:rsidR="001375C6" w:rsidRPr="0080397D">
        <w:t xml:space="preserve"> (CH)</w:t>
      </w:r>
      <w:r w:rsidRPr="0080397D">
        <w:t xml:space="preserve"> using AAA server for primary authentication </w:t>
      </w:r>
    </w:p>
    <w:p w14:paraId="68570120" w14:textId="77777777" w:rsidR="00C425D8" w:rsidRPr="0080397D" w:rsidRDefault="00C425D8" w:rsidP="00C425D8">
      <w:pPr>
        <w:pStyle w:val="B1"/>
      </w:pPr>
      <w:r w:rsidRPr="0080397D">
        <w:t>-</w:t>
      </w:r>
      <w:r w:rsidRPr="0080397D">
        <w:tab/>
        <w:t>Impact on roaming-related security mechanisms.</w:t>
      </w:r>
    </w:p>
    <w:p w14:paraId="28FD30B1" w14:textId="15EECD79" w:rsidR="00C425D8" w:rsidRPr="0080397D" w:rsidRDefault="00623B78" w:rsidP="00607409">
      <w:r w:rsidRPr="0080397D">
        <w:t>However, a</w:t>
      </w:r>
      <w:r w:rsidR="00C425D8" w:rsidRPr="0080397D">
        <w:t xml:space="preserve">s noted in 23.501, clause 5.30.2.9.3, when an </w:t>
      </w:r>
      <w:r w:rsidR="00201DC0" w:rsidRPr="0080397D">
        <w:t>SNPN</w:t>
      </w:r>
      <w:r w:rsidR="00C425D8" w:rsidRPr="0080397D">
        <w:t xml:space="preserve"> supports authentication and authorization of UEs that use credentials from a Credentials Holder using AUSF and UDM, the architecture for SNPN and Credentials Holder is depicted as a non-roaming reference architecture as the UE is not considered to be roaming, even though some of the </w:t>
      </w:r>
      <w:r w:rsidR="002A154A">
        <w:t>N32</w:t>
      </w:r>
      <w:r w:rsidR="00C425D8" w:rsidRPr="0080397D">
        <w:t xml:space="preserve"> reference points are also used.</w:t>
      </w:r>
    </w:p>
    <w:p w14:paraId="37122E99" w14:textId="054D4CA3" w:rsidR="001E2812" w:rsidRPr="0080397D" w:rsidRDefault="00242498" w:rsidP="00607409">
      <w:r w:rsidRPr="0080397D">
        <w:t>Furthermore, t</w:t>
      </w:r>
      <w:r w:rsidR="001E2812" w:rsidRPr="0080397D">
        <w:t>he scope of FS_eNPN_Ph2</w:t>
      </w:r>
      <w:r w:rsidR="001E2812" w:rsidRPr="0080397D">
        <w:softHyphen/>
        <w:t>_SEC</w:t>
      </w:r>
      <w:r w:rsidR="000A7522" w:rsidRPr="0080397D">
        <w:t xml:space="preserve"> SID</w:t>
      </w:r>
      <w:r w:rsidR="001E2812" w:rsidRPr="0080397D">
        <w:t xml:space="preserve"> includes a study around existing security mechanisms for mobility between PLMNs can be reused for SNPNs or if new security mechanisms are needed but from a </w:t>
      </w:r>
      <w:r w:rsidRPr="0080397D">
        <w:t xml:space="preserve">requirement of supporting </w:t>
      </w:r>
      <w:r w:rsidR="001E2812" w:rsidRPr="0080397D">
        <w:t>enhanced mobility for idle and connected mode mobility between SNPNs.</w:t>
      </w:r>
    </w:p>
    <w:p w14:paraId="1F434CE3" w14:textId="53749AD3" w:rsidR="00FD058C" w:rsidRPr="0080397D" w:rsidRDefault="00623B78" w:rsidP="00607409">
      <w:r w:rsidRPr="0080397D">
        <w:t xml:space="preserve">The </w:t>
      </w:r>
      <w:r w:rsidR="002A154A">
        <w:t>N32</w:t>
      </w:r>
      <w:r w:rsidRPr="0080397D">
        <w:t xml:space="preserve"> reference points have been defined to support the </w:t>
      </w:r>
      <w:r w:rsidR="00694821" w:rsidRPr="0080397D">
        <w:t>signalling</w:t>
      </w:r>
      <w:r w:rsidRPr="0080397D">
        <w:t xml:space="preserve"> between public networks, dimensioned to enable support between VP</w:t>
      </w:r>
      <w:r w:rsidR="00173148" w:rsidRPr="0080397D">
        <w:t>L</w:t>
      </w:r>
      <w:r w:rsidRPr="0080397D">
        <w:t xml:space="preserve">MNs with </w:t>
      </w:r>
      <w:r w:rsidR="008E305C" w:rsidRPr="0080397D">
        <w:t>country-</w:t>
      </w:r>
      <w:r w:rsidRPr="0080397D">
        <w:t xml:space="preserve">wide geographical coverage and </w:t>
      </w:r>
      <w:r w:rsidR="00D503EE">
        <w:t>HPLMN</w:t>
      </w:r>
      <w:r w:rsidRPr="0080397D">
        <w:t>s with 10s of millions of subscribers. Th</w:t>
      </w:r>
      <w:r w:rsidR="0098638B" w:rsidRPr="0080397D">
        <w:t xml:space="preserve">ese </w:t>
      </w:r>
      <w:r w:rsidR="00063224" w:rsidRPr="0080397D">
        <w:t xml:space="preserve">scaling </w:t>
      </w:r>
      <w:r w:rsidR="0098638B" w:rsidRPr="0080397D">
        <w:t xml:space="preserve">requirements have </w:t>
      </w:r>
      <w:r w:rsidRPr="0080397D">
        <w:t xml:space="preserve">led to </w:t>
      </w:r>
      <w:r w:rsidR="008E305C" w:rsidRPr="0080397D">
        <w:t xml:space="preserve">the </w:t>
      </w:r>
      <w:r w:rsidR="0098638B" w:rsidRPr="0080397D">
        <w:t xml:space="preserve">definition of roaming architecture reference points that use </w:t>
      </w:r>
      <w:r w:rsidRPr="0080397D">
        <w:t>long-lived forwarding connections between VP</w:t>
      </w:r>
      <w:r w:rsidR="00173148" w:rsidRPr="0080397D">
        <w:t>L</w:t>
      </w:r>
      <w:r w:rsidRPr="0080397D">
        <w:t>MNs and HP</w:t>
      </w:r>
      <w:r w:rsidR="00173148" w:rsidRPr="0080397D">
        <w:t>L</w:t>
      </w:r>
      <w:r w:rsidRPr="0080397D">
        <w:t>MNs</w:t>
      </w:r>
      <w:r w:rsidR="0098638B" w:rsidRPr="0080397D">
        <w:t>.</w:t>
      </w:r>
      <w:r w:rsidR="00FD058C" w:rsidRPr="0080397D">
        <w:t xml:space="preserve"> </w:t>
      </w:r>
      <w:r w:rsidR="0098638B" w:rsidRPr="0080397D">
        <w:t xml:space="preserve">In contrast, </w:t>
      </w:r>
      <w:r w:rsidR="00620D80" w:rsidRPr="0080397D">
        <w:t>the cover</w:t>
      </w:r>
      <w:r w:rsidR="000A7522" w:rsidRPr="0080397D">
        <w:t>age</w:t>
      </w:r>
      <w:r w:rsidR="00620D80" w:rsidRPr="0080397D">
        <w:t xml:space="preserve"> provided by an </w:t>
      </w:r>
      <w:r w:rsidR="00201DC0" w:rsidRPr="0080397D">
        <w:t>SNPN</w:t>
      </w:r>
      <w:r w:rsidR="0098638B" w:rsidRPr="0080397D">
        <w:t xml:space="preserve"> may only cover a restricted area</w:t>
      </w:r>
      <w:r w:rsidR="008E305C" w:rsidRPr="0080397D">
        <w:t>,</w:t>
      </w:r>
      <w:r w:rsidR="0098638B" w:rsidRPr="0080397D">
        <w:t xml:space="preserve"> and a single Credential</w:t>
      </w:r>
      <w:r w:rsidR="00F67FD8">
        <w:t>s</w:t>
      </w:r>
      <w:r w:rsidR="0098638B" w:rsidRPr="0080397D">
        <w:t xml:space="preserve"> Holder</w:t>
      </w:r>
      <w:r w:rsidR="00F67FD8">
        <w:t xml:space="preserve"> </w:t>
      </w:r>
      <w:r w:rsidR="00C4652B" w:rsidRPr="0080397D">
        <w:t>(CH)</w:t>
      </w:r>
      <w:r w:rsidR="0098638B" w:rsidRPr="0080397D">
        <w:t xml:space="preserve"> may only support a small number of UEs</w:t>
      </w:r>
      <w:r w:rsidR="00FD058C" w:rsidRPr="0080397D">
        <w:t>.</w:t>
      </w:r>
    </w:p>
    <w:p w14:paraId="0C2EABC4" w14:textId="1369C2EA" w:rsidR="005A6214" w:rsidRPr="0080397D" w:rsidRDefault="00FD058C" w:rsidP="00607409">
      <w:r w:rsidRPr="0080397D">
        <w:t xml:space="preserve">Some forecasts predict there will be 1 million </w:t>
      </w:r>
      <w:r w:rsidR="00BF71B5" w:rsidRPr="0080397D">
        <w:t>S</w:t>
      </w:r>
      <w:r w:rsidRPr="0080397D">
        <w:t xml:space="preserve">NPNs in Europe by the end of the decade - a 1000 times increase compared to the number of public networks. </w:t>
      </w:r>
      <w:r w:rsidR="000B1875">
        <w:t xml:space="preserve">As </w:t>
      </w:r>
      <w:r w:rsidR="0080397D">
        <w:t>LS S3-221740 from the Wireless Broadband Alliance indicates,</w:t>
      </w:r>
      <w:r w:rsidRPr="0080397D">
        <w:t xml:space="preserve"> </w:t>
      </w:r>
      <w:r w:rsidR="00694821" w:rsidRPr="0080397D">
        <w:t>signalling</w:t>
      </w:r>
      <w:r w:rsidRPr="0080397D">
        <w:t xml:space="preserve"> scaling from roaming using non-public Wi-Fi networks indicate that individual roaming networks </w:t>
      </w:r>
      <w:r w:rsidR="005A6214" w:rsidRPr="0080397D">
        <w:t xml:space="preserve">can </w:t>
      </w:r>
      <w:r w:rsidRPr="0080397D">
        <w:t xml:space="preserve">experience </w:t>
      </w:r>
      <w:r w:rsidR="00694821" w:rsidRPr="0080397D">
        <w:t>signalling</w:t>
      </w:r>
      <w:r w:rsidRPr="0080397D">
        <w:t xml:space="preserve"> scaled at 1/1000</w:t>
      </w:r>
      <w:r w:rsidRPr="0080397D">
        <w:rPr>
          <w:vertAlign w:val="superscript"/>
        </w:rPr>
        <w:t>th</w:t>
      </w:r>
      <w:r w:rsidRPr="0080397D">
        <w:t xml:space="preserve"> of the load experienced by public networks.</w:t>
      </w:r>
      <w:r w:rsidR="005A6214" w:rsidRPr="0080397D">
        <w:t xml:space="preserve"> Hence, one future scenario has the </w:t>
      </w:r>
      <w:r w:rsidR="002A154A">
        <w:t>N32</w:t>
      </w:r>
      <w:r w:rsidR="005A6214" w:rsidRPr="0080397D">
        <w:t xml:space="preserve"> reference points being required to support 1000 times more networks, each with 1/1000</w:t>
      </w:r>
      <w:r w:rsidR="005A6214" w:rsidRPr="0080397D">
        <w:rPr>
          <w:vertAlign w:val="superscript"/>
        </w:rPr>
        <w:t>th</w:t>
      </w:r>
      <w:r w:rsidR="005A6214" w:rsidRPr="0080397D">
        <w:t xml:space="preserve"> of the </w:t>
      </w:r>
      <w:r w:rsidR="00694821" w:rsidRPr="0080397D">
        <w:t>signalling</w:t>
      </w:r>
      <w:r w:rsidR="005A6214" w:rsidRPr="0080397D">
        <w:t xml:space="preserve"> scale of a conventional public network.</w:t>
      </w:r>
      <w:r w:rsidR="00063224" w:rsidRPr="0080397D">
        <w:t xml:space="preserve"> Such scaling requirements are radically different </w:t>
      </w:r>
      <w:r w:rsidR="008E305C" w:rsidRPr="0080397D">
        <w:t xml:space="preserve">from </w:t>
      </w:r>
      <w:r w:rsidR="00063224" w:rsidRPr="0080397D">
        <w:t xml:space="preserve">those that led to </w:t>
      </w:r>
      <w:r w:rsidR="008E305C" w:rsidRPr="0080397D">
        <w:t xml:space="preserve">the </w:t>
      </w:r>
      <w:r w:rsidR="00063224" w:rsidRPr="0080397D">
        <w:t xml:space="preserve">specification of long-lived forwarding connections between </w:t>
      </w:r>
      <w:r w:rsidR="00D503EE">
        <w:t>VPLMN</w:t>
      </w:r>
      <w:r w:rsidR="00063224" w:rsidRPr="0080397D">
        <w:t xml:space="preserve">s and </w:t>
      </w:r>
      <w:r w:rsidR="00D503EE">
        <w:t>HPLMN</w:t>
      </w:r>
      <w:r w:rsidR="00063224" w:rsidRPr="0080397D">
        <w:t>s</w:t>
      </w:r>
      <w:r w:rsidR="00620D80" w:rsidRPr="0080397D">
        <w:t xml:space="preserve"> and have not been studied</w:t>
      </w:r>
      <w:r w:rsidR="00063224" w:rsidRPr="0080397D">
        <w:t>.</w:t>
      </w:r>
      <w:r w:rsidR="00620D80" w:rsidRPr="0080397D">
        <w:t xml:space="preserve"> </w:t>
      </w:r>
    </w:p>
    <w:p w14:paraId="0CA69E13" w14:textId="6F020D0C" w:rsidR="006C2E80" w:rsidRPr="0080397D" w:rsidRDefault="008E305C" w:rsidP="006C2E80">
      <w:r w:rsidRPr="0080397D">
        <w:t>T</w:t>
      </w:r>
      <w:r w:rsidR="00067DBA" w:rsidRPr="0080397D">
        <w:t xml:space="preserve">o operationalize the </w:t>
      </w:r>
      <w:r w:rsidR="002A154A">
        <w:t>N32</w:t>
      </w:r>
      <w:r w:rsidR="00067DBA" w:rsidRPr="0080397D">
        <w:t xml:space="preserve"> reference points, the exchange of network element information is defined by GSMA to include </w:t>
      </w:r>
      <w:r w:rsidR="006608B6" w:rsidRPr="0080397D">
        <w:t xml:space="preserve">lists of all IP address ranges used by </w:t>
      </w:r>
      <w:r w:rsidR="00560C9E" w:rsidRPr="0080397D">
        <w:t xml:space="preserve">a </w:t>
      </w:r>
      <w:r w:rsidR="006608B6" w:rsidRPr="0080397D">
        <w:t>P</w:t>
      </w:r>
      <w:r w:rsidR="00F67FD8">
        <w:t>L</w:t>
      </w:r>
      <w:r w:rsidR="006608B6" w:rsidRPr="0080397D">
        <w:t xml:space="preserve">MN for </w:t>
      </w:r>
      <w:r w:rsidR="00560C9E" w:rsidRPr="0080397D">
        <w:t xml:space="preserve">use by </w:t>
      </w:r>
      <w:r w:rsidR="00004418" w:rsidRPr="0080397D">
        <w:t xml:space="preserve">network elements that support </w:t>
      </w:r>
      <w:r w:rsidR="00560C9E" w:rsidRPr="0080397D">
        <w:t xml:space="preserve">the </w:t>
      </w:r>
      <w:r w:rsidR="002A154A">
        <w:t>N32</w:t>
      </w:r>
      <w:r w:rsidR="00560C9E" w:rsidRPr="0080397D">
        <w:t xml:space="preserve"> reference points</w:t>
      </w:r>
      <w:r w:rsidR="00004418" w:rsidRPr="0080397D">
        <w:t xml:space="preserve">. These IP addresses </w:t>
      </w:r>
      <w:r w:rsidR="00560C9E" w:rsidRPr="0080397D">
        <w:t>are</w:t>
      </w:r>
      <w:r w:rsidR="006608B6" w:rsidRPr="0080397D">
        <w:t xml:space="preserve"> then used for firewall and </w:t>
      </w:r>
      <w:r w:rsidR="003C3361" w:rsidRPr="0080397D">
        <w:t>b</w:t>
      </w:r>
      <w:r w:rsidR="006608B6" w:rsidRPr="0080397D">
        <w:t xml:space="preserve">order </w:t>
      </w:r>
      <w:r w:rsidR="003C3361" w:rsidRPr="0080397D">
        <w:t>g</w:t>
      </w:r>
      <w:r w:rsidR="006608B6" w:rsidRPr="0080397D">
        <w:t>ateway configuratio</w:t>
      </w:r>
      <w:r w:rsidR="00620D80" w:rsidRPr="0080397D">
        <w:t>n</w:t>
      </w:r>
      <w:r w:rsidR="006608B6" w:rsidRPr="0080397D">
        <w:t>.</w:t>
      </w:r>
      <w:r w:rsidR="00075CCF" w:rsidRPr="0080397D">
        <w:t xml:space="preserve"> </w:t>
      </w:r>
      <w:r w:rsidR="003C3361" w:rsidRPr="0080397D">
        <w:t xml:space="preserve">The scalability of firewall and border gateway configuration when reusing the </w:t>
      </w:r>
      <w:r w:rsidR="002A154A">
        <w:t>N32</w:t>
      </w:r>
      <w:r w:rsidR="003C3361" w:rsidRPr="0080397D">
        <w:t xml:space="preserve"> reference points </w:t>
      </w:r>
      <w:r w:rsidR="00004418" w:rsidRPr="0080397D">
        <w:t xml:space="preserve">in </w:t>
      </w:r>
      <w:r w:rsidR="0070315F" w:rsidRPr="0080397D">
        <w:t>S</w:t>
      </w:r>
      <w:r w:rsidR="00004418" w:rsidRPr="0080397D">
        <w:t xml:space="preserve">NPN deployments </w:t>
      </w:r>
      <w:r w:rsidR="003C3361" w:rsidRPr="0080397D">
        <w:t xml:space="preserve">has not been considered. The current N32-based systems assume fully decoupled </w:t>
      </w:r>
      <w:r w:rsidR="00694821" w:rsidRPr="0080397D">
        <w:t>signalling</w:t>
      </w:r>
      <w:r w:rsidR="003C3361" w:rsidRPr="0080397D">
        <w:t xml:space="preserve"> between the SEPP-initiator in the VP</w:t>
      </w:r>
      <w:r w:rsidR="0070315F" w:rsidRPr="0080397D">
        <w:t>L</w:t>
      </w:r>
      <w:r w:rsidR="003C3361" w:rsidRPr="0080397D">
        <w:t>MN and the SEPP-initiator in the HP</w:t>
      </w:r>
      <w:r w:rsidR="0070315F" w:rsidRPr="0080397D">
        <w:t>L</w:t>
      </w:r>
      <w:r w:rsidR="003C3361" w:rsidRPr="0080397D">
        <w:t>MN</w:t>
      </w:r>
      <w:r w:rsidR="00004418" w:rsidRPr="0080397D">
        <w:t>, e.g.,</w:t>
      </w:r>
      <w:r w:rsidR="003C3361" w:rsidRPr="0080397D">
        <w:t xml:space="preserve"> used for </w:t>
      </w:r>
      <w:r w:rsidR="00694821" w:rsidRPr="0080397D">
        <w:t>signalling</w:t>
      </w:r>
      <w:r w:rsidR="003C3361" w:rsidRPr="0080397D">
        <w:t xml:space="preserve"> based on subscriptions to </w:t>
      </w:r>
      <w:proofErr w:type="spellStart"/>
      <w:r w:rsidR="003C3361" w:rsidRPr="0080397D">
        <w:t>callback</w:t>
      </w:r>
      <w:proofErr w:type="spellEnd"/>
      <w:r w:rsidR="003C3361" w:rsidRPr="0080397D">
        <w:t xml:space="preserve"> URIs. This means the inbound CH initiated </w:t>
      </w:r>
      <w:r w:rsidR="00694821" w:rsidRPr="0080397D">
        <w:t>signalling</w:t>
      </w:r>
      <w:r w:rsidR="003C3361" w:rsidRPr="0080397D">
        <w:t xml:space="preserve"> to an </w:t>
      </w:r>
      <w:r w:rsidR="00201DC0" w:rsidRPr="0080397D">
        <w:t>SNPN</w:t>
      </w:r>
      <w:r w:rsidR="003C3361" w:rsidRPr="0080397D">
        <w:t xml:space="preserve"> can originate from a source IP address </w:t>
      </w:r>
      <w:r w:rsidRPr="0080397D">
        <w:t>independent of</w:t>
      </w:r>
      <w:r w:rsidR="003C3361" w:rsidRPr="0080397D">
        <w:t xml:space="preserve"> the destination IP address used for outbound </w:t>
      </w:r>
      <w:r w:rsidR="00201DC0" w:rsidRPr="0080397D">
        <w:t>SNPN</w:t>
      </w:r>
      <w:r w:rsidR="003C3361" w:rsidRPr="0080397D">
        <w:t xml:space="preserve"> initiated </w:t>
      </w:r>
      <w:r w:rsidR="00694821" w:rsidRPr="0080397D">
        <w:t>signalling</w:t>
      </w:r>
      <w:r w:rsidR="003C3361" w:rsidRPr="0080397D">
        <w:t xml:space="preserve">, necessitating the configuration of </w:t>
      </w:r>
      <w:r w:rsidR="00BD5CB7" w:rsidRPr="0080397D">
        <w:t xml:space="preserve">specific </w:t>
      </w:r>
      <w:r w:rsidR="003C3361" w:rsidRPr="0080397D">
        <w:t xml:space="preserve">firewall rules by the </w:t>
      </w:r>
      <w:r w:rsidR="00201DC0" w:rsidRPr="0080397D">
        <w:t>SNPN</w:t>
      </w:r>
      <w:r w:rsidR="003C3361" w:rsidRPr="0080397D">
        <w:t xml:space="preserve"> to permit </w:t>
      </w:r>
      <w:r w:rsidR="00620D80" w:rsidRPr="0080397D">
        <w:t>in-bound</w:t>
      </w:r>
      <w:r w:rsidR="003C3361" w:rsidRPr="0080397D">
        <w:t xml:space="preserve"> CH initiated </w:t>
      </w:r>
      <w:r w:rsidR="00694821" w:rsidRPr="0080397D">
        <w:t>signalling</w:t>
      </w:r>
      <w:r w:rsidR="003C3361" w:rsidRPr="0080397D">
        <w:t>.</w:t>
      </w:r>
      <w:r w:rsidR="00BD5CB7" w:rsidRPr="0080397D">
        <w:t xml:space="preserve"> Enhancements to N32 that permit the </w:t>
      </w:r>
      <w:r w:rsidRPr="0080397D">
        <w:t>CH-</w:t>
      </w:r>
      <w:r w:rsidR="00BD5CB7" w:rsidRPr="0080397D">
        <w:t xml:space="preserve">initiated </w:t>
      </w:r>
      <w:r w:rsidR="00694821" w:rsidRPr="0080397D">
        <w:t>signalling</w:t>
      </w:r>
      <w:r w:rsidR="00BD5CB7" w:rsidRPr="0080397D">
        <w:t xml:space="preserve"> towards an </w:t>
      </w:r>
      <w:r w:rsidR="00201DC0" w:rsidRPr="0080397D">
        <w:t>SNPN</w:t>
      </w:r>
      <w:r w:rsidR="00BD5CB7" w:rsidRPr="0080397D">
        <w:t xml:space="preserve"> to reuse the same outbound socket as </w:t>
      </w:r>
      <w:r w:rsidR="00201DC0" w:rsidRPr="0080397D">
        <w:t>SNPN</w:t>
      </w:r>
      <w:r w:rsidRPr="0080397D">
        <w:t>-</w:t>
      </w:r>
      <w:r w:rsidR="00BD5CB7" w:rsidRPr="0080397D">
        <w:t xml:space="preserve">initiated </w:t>
      </w:r>
      <w:r w:rsidR="00694821" w:rsidRPr="0080397D">
        <w:t>signalling</w:t>
      </w:r>
      <w:r w:rsidR="00BD5CB7" w:rsidRPr="0080397D">
        <w:t xml:space="preserve"> towards the CH </w:t>
      </w:r>
      <w:r w:rsidR="00620D80" w:rsidRPr="0080397D">
        <w:t xml:space="preserve">should be studied to </w:t>
      </w:r>
      <w:r w:rsidR="00BD5CB7" w:rsidRPr="0080397D">
        <w:t>minimize the firewall and border gateway configuration o</w:t>
      </w:r>
      <w:r w:rsidR="00620D80" w:rsidRPr="0080397D">
        <w:t>f</w:t>
      </w:r>
      <w:r w:rsidR="00BD5CB7" w:rsidRPr="0080397D">
        <w:t xml:space="preserve"> the </w:t>
      </w:r>
      <w:r w:rsidR="00201DC0" w:rsidRPr="0080397D">
        <w:t>SNPN</w:t>
      </w:r>
      <w:r w:rsidR="00BD5CB7" w:rsidRPr="0080397D">
        <w:t xml:space="preserve">. </w:t>
      </w:r>
    </w:p>
    <w:p w14:paraId="04A47C84" w14:textId="77777777" w:rsidR="008A76FD" w:rsidRPr="0080397D" w:rsidRDefault="008A76FD" w:rsidP="006C2E80">
      <w:pPr>
        <w:pStyle w:val="Heading1"/>
      </w:pPr>
      <w:r w:rsidRPr="0080397D">
        <w:lastRenderedPageBreak/>
        <w:t>4</w:t>
      </w:r>
      <w:r w:rsidRPr="0080397D">
        <w:tab/>
        <w:t>Objective</w:t>
      </w:r>
    </w:p>
    <w:p w14:paraId="74B6727A" w14:textId="419F49A2" w:rsidR="006A2345" w:rsidRPr="0080397D" w:rsidRDefault="00CA3BB9" w:rsidP="00CA3BB9">
      <w:r w:rsidRPr="0080397D">
        <w:t>Th</w:t>
      </w:r>
      <w:r w:rsidR="008E305C" w:rsidRPr="0080397D">
        <w:t>is work aim</w:t>
      </w:r>
      <w:r w:rsidRPr="0080397D">
        <w:t xml:space="preserve">s to study potential enhancements </w:t>
      </w:r>
      <w:r w:rsidR="006A2345" w:rsidRPr="0080397D">
        <w:t xml:space="preserve">and security aspects for the </w:t>
      </w:r>
      <w:r w:rsidR="00311C99" w:rsidRPr="0080397D">
        <w:t xml:space="preserve">N32 </w:t>
      </w:r>
      <w:r w:rsidR="006A2345" w:rsidRPr="0080397D">
        <w:t xml:space="preserve">reference point that facilitate deployments by </w:t>
      </w:r>
      <w:r w:rsidR="009C2E21" w:rsidRPr="0080397D">
        <w:t>S</w:t>
      </w:r>
      <w:r w:rsidR="006A2345" w:rsidRPr="0080397D">
        <w:t xml:space="preserve">NPN and </w:t>
      </w:r>
      <w:r w:rsidR="00F67FD8">
        <w:t>CH</w:t>
      </w:r>
      <w:r w:rsidR="006A2345" w:rsidRPr="0080397D">
        <w:t>.</w:t>
      </w:r>
    </w:p>
    <w:p w14:paraId="6DC36064" w14:textId="66DFB7A4" w:rsidR="00CA3BB9" w:rsidRPr="0080397D" w:rsidRDefault="006A2345" w:rsidP="00CA3BB9">
      <w:r w:rsidRPr="0080397D">
        <w:t>P</w:t>
      </w:r>
      <w:r w:rsidR="004A2EA7" w:rsidRPr="0080397D">
        <w:t>otential</w:t>
      </w:r>
      <w:r w:rsidR="00CA3BB9" w:rsidRPr="0080397D">
        <w:t xml:space="preserve"> </w:t>
      </w:r>
      <w:r w:rsidRPr="0080397D">
        <w:t xml:space="preserve">enhancements and </w:t>
      </w:r>
      <w:r w:rsidR="00CA3BB9" w:rsidRPr="0080397D">
        <w:t>security aspects that are to be covered in this study are as follows:</w:t>
      </w:r>
    </w:p>
    <w:p w14:paraId="358BA8A2" w14:textId="16D8B2A8" w:rsidR="00CA3BB9" w:rsidRPr="0080397D" w:rsidRDefault="00642C65" w:rsidP="00720F47">
      <w:pPr>
        <w:pStyle w:val="ListParagraph"/>
        <w:numPr>
          <w:ilvl w:val="0"/>
          <w:numId w:val="11"/>
        </w:numPr>
        <w:rPr>
          <w:color w:val="auto"/>
          <w:lang w:eastAsia="en-GB"/>
        </w:rPr>
      </w:pPr>
      <w:r w:rsidRPr="0080397D">
        <w:t>Enabling s</w:t>
      </w:r>
      <w:r w:rsidR="00720F47" w:rsidRPr="0080397D">
        <w:t xml:space="preserve">upport for </w:t>
      </w:r>
      <w:r w:rsidR="00CB3930" w:rsidRPr="0080397D">
        <w:t>N32 functionality</w:t>
      </w:r>
      <w:r w:rsidR="00C47ED2" w:rsidRPr="0080397D">
        <w:t xml:space="preserve"> between SNPN and CH (which can be </w:t>
      </w:r>
      <w:r w:rsidR="00F67FD8">
        <w:t>a</w:t>
      </w:r>
      <w:r w:rsidR="00F67FD8" w:rsidRPr="0080397D">
        <w:t xml:space="preserve"> </w:t>
      </w:r>
      <w:r w:rsidR="00C47ED2" w:rsidRPr="0080397D">
        <w:t>PLMN or another SNPN or AAA server)</w:t>
      </w:r>
      <w:r w:rsidR="005D6D95" w:rsidRPr="0080397D">
        <w:t xml:space="preserve"> </w:t>
      </w:r>
      <w:r w:rsidR="006A2345" w:rsidRPr="0080397D">
        <w:t>that do</w:t>
      </w:r>
      <w:r w:rsidR="005D6D95" w:rsidRPr="0080397D">
        <w:t>es</w:t>
      </w:r>
      <w:r w:rsidR="006A2345" w:rsidRPr="0080397D">
        <w:t xml:space="preserve"> not require long-lived </w:t>
      </w:r>
      <w:r w:rsidR="003234C7" w:rsidRPr="0080397D">
        <w:t xml:space="preserve">persistent </w:t>
      </w:r>
      <w:r w:rsidR="006A2345" w:rsidRPr="0080397D">
        <w:t xml:space="preserve">connectivity </w:t>
      </w:r>
      <w:r w:rsidRPr="0080397D">
        <w:t>on N</w:t>
      </w:r>
      <w:r w:rsidR="004D5F43" w:rsidRPr="0080397D">
        <w:t>32.</w:t>
      </w:r>
    </w:p>
    <w:p w14:paraId="3EC89E69" w14:textId="11F2A373" w:rsidR="00612204" w:rsidRPr="0080397D" w:rsidRDefault="009F0814" w:rsidP="00612204">
      <w:pPr>
        <w:pStyle w:val="ListParagraph"/>
        <w:numPr>
          <w:ilvl w:val="0"/>
          <w:numId w:val="11"/>
        </w:numPr>
        <w:rPr>
          <w:color w:val="auto"/>
          <w:lang w:eastAsia="en-GB"/>
        </w:rPr>
      </w:pPr>
      <w:r w:rsidRPr="0080397D">
        <w:t>E</w:t>
      </w:r>
      <w:r w:rsidR="002F7F8A" w:rsidRPr="0080397D">
        <w:t>nabling support for</w:t>
      </w:r>
      <w:r w:rsidR="00242498" w:rsidRPr="0080397D">
        <w:t xml:space="preserve"> </w:t>
      </w:r>
      <w:r w:rsidR="005D6D95" w:rsidRPr="0080397D">
        <w:t xml:space="preserve">N32 functionality </w:t>
      </w:r>
      <w:r w:rsidR="00242498" w:rsidRPr="0080397D">
        <w:t>that facilitate</w:t>
      </w:r>
      <w:r w:rsidR="002F7F8A" w:rsidRPr="0080397D">
        <w:t>s</w:t>
      </w:r>
      <w:r w:rsidR="00242498" w:rsidRPr="0080397D">
        <w:t xml:space="preserve"> firewall and border gateway configuration</w:t>
      </w:r>
      <w:r w:rsidR="000F2C22" w:rsidRPr="0080397D">
        <w:t xml:space="preserve"> on the</w:t>
      </w:r>
      <w:r w:rsidR="00242498" w:rsidRPr="0080397D">
        <w:t xml:space="preserve"> </w:t>
      </w:r>
      <w:r w:rsidR="000F2C22" w:rsidRPr="0080397D">
        <w:t>S</w:t>
      </w:r>
      <w:r w:rsidR="00242498" w:rsidRPr="0080397D">
        <w:t>NPN</w:t>
      </w:r>
      <w:r w:rsidR="000F2C22" w:rsidRPr="0080397D">
        <w:t xml:space="preserve"> side</w:t>
      </w:r>
      <w:r w:rsidR="0014171D" w:rsidRPr="0080397D">
        <w:t xml:space="preserve"> of N32.</w:t>
      </w:r>
    </w:p>
    <w:p w14:paraId="157F3CB1" w14:textId="1EB26878" w:rsidR="006C2E80" w:rsidRPr="0080397D" w:rsidRDefault="006C2E80" w:rsidP="0080397D">
      <w:pPr>
        <w:rPr>
          <w:color w:val="auto"/>
          <w:lang w:eastAsia="en-GB"/>
        </w:rPr>
      </w:pPr>
    </w:p>
    <w:p w14:paraId="5F67A972" w14:textId="77777777" w:rsidR="008A76FD" w:rsidRPr="0080397D" w:rsidRDefault="00174617" w:rsidP="006C2E80">
      <w:pPr>
        <w:pStyle w:val="Heading1"/>
      </w:pPr>
      <w:r w:rsidRPr="0080397D">
        <w:t>5</w:t>
      </w:r>
      <w:r w:rsidR="008A76FD" w:rsidRPr="0080397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0397D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80397D" w:rsidRDefault="00B2743D" w:rsidP="006C2E80">
            <w:pPr>
              <w:pStyle w:val="TAH"/>
            </w:pPr>
            <w:r w:rsidRPr="0080397D">
              <w:t>New specifications {One line per specification. Create/delete lines as needed}</w:t>
            </w:r>
          </w:p>
        </w:tc>
      </w:tr>
      <w:tr w:rsidR="00FF3F0C" w:rsidRPr="0080397D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80397D" w:rsidRDefault="00FF3F0C" w:rsidP="006C2E80">
            <w:pPr>
              <w:pStyle w:val="TAH"/>
            </w:pPr>
            <w:r w:rsidRPr="0080397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80397D" w:rsidRDefault="00B567D1" w:rsidP="006C2E80">
            <w:pPr>
              <w:pStyle w:val="TAH"/>
            </w:pPr>
            <w:r w:rsidRPr="0080397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80397D" w:rsidRDefault="00FF3F0C" w:rsidP="006C2E80">
            <w:pPr>
              <w:pStyle w:val="TAH"/>
            </w:pPr>
            <w:r w:rsidRPr="0080397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80397D" w:rsidRDefault="00FF3F0C" w:rsidP="006C2E80">
            <w:pPr>
              <w:pStyle w:val="TAH"/>
            </w:pPr>
            <w:r w:rsidRPr="0080397D">
              <w:t xml:space="preserve">For info </w:t>
            </w:r>
            <w:r w:rsidRPr="0080397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80397D" w:rsidRDefault="00FF3F0C" w:rsidP="006C2E80">
            <w:pPr>
              <w:pStyle w:val="TAH"/>
            </w:pPr>
            <w:r w:rsidRPr="0080397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80397D" w:rsidRDefault="00FF3F0C" w:rsidP="006C2E80">
            <w:pPr>
              <w:pStyle w:val="TAH"/>
            </w:pPr>
            <w:r w:rsidRPr="0080397D">
              <w:t>R</w:t>
            </w:r>
            <w:r w:rsidR="00011074" w:rsidRPr="0080397D">
              <w:t>apporteur</w:t>
            </w:r>
          </w:p>
        </w:tc>
      </w:tr>
      <w:tr w:rsidR="00FF3F0C" w:rsidRPr="0080397D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BAC5B8B" w:rsidR="00FF3F0C" w:rsidRPr="0080397D" w:rsidRDefault="00310A25" w:rsidP="006C2E80">
            <w:pPr>
              <w:pStyle w:val="Guidance"/>
              <w:spacing w:after="0"/>
              <w:rPr>
                <w:i w:val="0"/>
                <w:iCs/>
              </w:rPr>
            </w:pPr>
            <w:r w:rsidRPr="0080397D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73DD2455" w14:textId="135DD7BE" w:rsidR="00BB5EBF" w:rsidRPr="0080397D" w:rsidRDefault="00DD6CC2" w:rsidP="006C2E80">
            <w:pPr>
              <w:pStyle w:val="Guidance"/>
              <w:spacing w:after="0"/>
              <w:rPr>
                <w:i w:val="0"/>
                <w:iCs/>
              </w:rPr>
            </w:pPr>
            <w:r w:rsidRPr="0080397D">
              <w:rPr>
                <w:i w:val="0"/>
                <w:iCs/>
              </w:rPr>
              <w:t>33.8xx</w:t>
            </w:r>
          </w:p>
        </w:tc>
        <w:tc>
          <w:tcPr>
            <w:tcW w:w="2409" w:type="dxa"/>
          </w:tcPr>
          <w:p w14:paraId="05C7C805" w14:textId="6FA295D3" w:rsidR="00FF3F0C" w:rsidRPr="0080397D" w:rsidRDefault="002F5167" w:rsidP="006C2E80">
            <w:pPr>
              <w:pStyle w:val="Guidance"/>
              <w:spacing w:after="0"/>
              <w:rPr>
                <w:i w:val="0"/>
                <w:iCs/>
              </w:rPr>
            </w:pPr>
            <w:r w:rsidRPr="0080397D">
              <w:rPr>
                <w:i w:val="0"/>
                <w:iCs/>
                <w:lang w:val="en-US"/>
              </w:rPr>
              <w:t>Study on enhancements to facilitate N32 adoption by Standalone Non-Public Networks</w:t>
            </w:r>
            <w:r w:rsidRPr="0080397D" w:rsidDel="002F5167">
              <w:rPr>
                <w:i w:val="0"/>
                <w:iCs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14:paraId="2D7CEA56" w14:textId="07FE25F7" w:rsidR="00FF3F0C" w:rsidRPr="0080397D" w:rsidRDefault="002572DF" w:rsidP="006C2E80">
            <w:pPr>
              <w:pStyle w:val="Guidance"/>
              <w:spacing w:after="0"/>
              <w:rPr>
                <w:i w:val="0"/>
                <w:iCs/>
              </w:rPr>
            </w:pPr>
            <w:r w:rsidRPr="0080397D">
              <w:rPr>
                <w:i w:val="0"/>
                <w:iCs/>
              </w:rPr>
              <w:t>TSG</w:t>
            </w:r>
            <w:r w:rsidR="00FE40A0" w:rsidRPr="0080397D">
              <w:rPr>
                <w:i w:val="0"/>
                <w:iCs/>
              </w:rPr>
              <w:t>#98 (Dec 2022)</w:t>
            </w:r>
          </w:p>
        </w:tc>
        <w:tc>
          <w:tcPr>
            <w:tcW w:w="1074" w:type="dxa"/>
          </w:tcPr>
          <w:p w14:paraId="47484899" w14:textId="28F62E5D" w:rsidR="00FF3F0C" w:rsidRPr="0080397D" w:rsidRDefault="00FE40A0" w:rsidP="006C2E80">
            <w:pPr>
              <w:pStyle w:val="Guidance"/>
              <w:spacing w:after="0"/>
              <w:rPr>
                <w:i w:val="0"/>
                <w:iCs/>
              </w:rPr>
            </w:pPr>
            <w:r w:rsidRPr="0080397D">
              <w:rPr>
                <w:i w:val="0"/>
                <w:iCs/>
              </w:rPr>
              <w:t>TSG#99 (Mar 2023)</w:t>
            </w:r>
          </w:p>
        </w:tc>
        <w:tc>
          <w:tcPr>
            <w:tcW w:w="2186" w:type="dxa"/>
          </w:tcPr>
          <w:p w14:paraId="3B160081" w14:textId="4B5AB105" w:rsidR="00FF3F0C" w:rsidRPr="0080397D" w:rsidRDefault="003B7B0E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</w:t>
            </w:r>
            <w:r w:rsidR="00E6535D" w:rsidRPr="0080397D">
              <w:rPr>
                <w:i w:val="0"/>
                <w:iCs/>
              </w:rPr>
              <w:t>bhijeet.kolekar@intel.com</w:t>
            </w:r>
          </w:p>
        </w:tc>
      </w:tr>
      <w:tr w:rsidR="006C2E80" w:rsidRPr="0080397D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80397D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80397D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80397D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80397D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80397D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80397D" w:rsidRDefault="006C2E80" w:rsidP="006C2E80">
            <w:pPr>
              <w:pStyle w:val="TAL"/>
            </w:pPr>
          </w:p>
        </w:tc>
      </w:tr>
    </w:tbl>
    <w:p w14:paraId="3D972A4A" w14:textId="77777777" w:rsidR="006C2E80" w:rsidRPr="0080397D" w:rsidRDefault="006C2E80" w:rsidP="006C2E80">
      <w:pPr>
        <w:pStyle w:val="FP"/>
      </w:pPr>
    </w:p>
    <w:p w14:paraId="5B510A00" w14:textId="77777777" w:rsidR="00102222" w:rsidRPr="0080397D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0397D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80397D" w:rsidRDefault="004C634D" w:rsidP="006C2E80">
            <w:pPr>
              <w:pStyle w:val="TAH"/>
            </w:pPr>
            <w:r w:rsidRPr="0080397D">
              <w:t xml:space="preserve">Impacted existing TS/TR </w:t>
            </w:r>
            <w:r w:rsidR="00CD3153" w:rsidRPr="0080397D">
              <w:t>{One line per specification. Create/delete lines as needed}</w:t>
            </w:r>
          </w:p>
        </w:tc>
      </w:tr>
      <w:tr w:rsidR="009428A9" w:rsidRPr="0080397D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80397D" w:rsidRDefault="009428A9" w:rsidP="006C2E80">
            <w:pPr>
              <w:pStyle w:val="TAH"/>
            </w:pPr>
            <w:r w:rsidRPr="008039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80397D" w:rsidRDefault="009428A9" w:rsidP="006C2E80">
            <w:pPr>
              <w:pStyle w:val="TAH"/>
            </w:pPr>
            <w:r w:rsidRPr="008039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80397D" w:rsidRDefault="009428A9" w:rsidP="006C2E80">
            <w:pPr>
              <w:pStyle w:val="TAH"/>
            </w:pPr>
            <w:r w:rsidRPr="008039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80397D" w:rsidRDefault="009428A9" w:rsidP="006C2E80">
            <w:pPr>
              <w:pStyle w:val="TAH"/>
            </w:pPr>
            <w:r w:rsidRPr="0080397D">
              <w:t>Remarks</w:t>
            </w:r>
          </w:p>
        </w:tc>
      </w:tr>
      <w:tr w:rsidR="009428A9" w:rsidRPr="0080397D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31520A3" w:rsidR="009428A9" w:rsidRPr="0080397D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108D9B" w:rsidR="009428A9" w:rsidRPr="0080397D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C92094D" w:rsidR="009428A9" w:rsidRPr="0080397D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97B8632" w:rsidR="009428A9" w:rsidRPr="0080397D" w:rsidRDefault="009428A9" w:rsidP="006C2E80">
            <w:pPr>
              <w:pStyle w:val="Guidance"/>
              <w:spacing w:after="0"/>
            </w:pPr>
          </w:p>
        </w:tc>
      </w:tr>
      <w:tr w:rsidR="006C2E80" w:rsidRPr="0080397D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80397D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80397D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80397D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80397D" w:rsidRDefault="006C2E80" w:rsidP="006C2E80">
            <w:pPr>
              <w:pStyle w:val="TAL"/>
            </w:pPr>
          </w:p>
        </w:tc>
      </w:tr>
    </w:tbl>
    <w:p w14:paraId="701E09C7" w14:textId="77777777" w:rsidR="00C4305E" w:rsidRPr="0080397D" w:rsidRDefault="00C4305E" w:rsidP="006C2E80"/>
    <w:p w14:paraId="4B6A140C" w14:textId="77777777" w:rsidR="008A76FD" w:rsidRPr="0080397D" w:rsidRDefault="00174617" w:rsidP="006C2E80">
      <w:pPr>
        <w:pStyle w:val="Heading1"/>
      </w:pPr>
      <w:r w:rsidRPr="0080397D">
        <w:t>6</w:t>
      </w:r>
      <w:r w:rsidR="008A76FD" w:rsidRPr="0080397D">
        <w:tab/>
        <w:t xml:space="preserve">Work item </w:t>
      </w:r>
      <w:r w:rsidRPr="0080397D">
        <w:t>R</w:t>
      </w:r>
      <w:r w:rsidR="008A76FD" w:rsidRPr="0080397D">
        <w:t>apporteur</w:t>
      </w:r>
      <w:r w:rsidR="005D44BE" w:rsidRPr="0080397D">
        <w:t>(</w:t>
      </w:r>
      <w:r w:rsidR="008A76FD" w:rsidRPr="0080397D">
        <w:t>s</w:t>
      </w:r>
      <w:r w:rsidR="005D44BE" w:rsidRPr="0080397D">
        <w:t>)</w:t>
      </w:r>
    </w:p>
    <w:p w14:paraId="2A0EAB15" w14:textId="47080C68" w:rsidR="0071621B" w:rsidRPr="0080397D" w:rsidRDefault="00E6535D" w:rsidP="0071621B">
      <w:pPr>
        <w:rPr>
          <w:color w:val="auto"/>
          <w:lang w:val="en-US" w:eastAsia="en-US"/>
        </w:rPr>
      </w:pPr>
      <w:r w:rsidRPr="0080397D">
        <w:rPr>
          <w:lang w:val="en-US"/>
        </w:rPr>
        <w:t>Abhijeet Kolekar, Intel Corporation, abhijeet.kolekar@intel.com</w:t>
      </w:r>
    </w:p>
    <w:p w14:paraId="1D8CE7EE" w14:textId="77777777" w:rsidR="0071621B" w:rsidRPr="0080397D" w:rsidRDefault="0071621B" w:rsidP="006C2E80">
      <w:pPr>
        <w:pStyle w:val="Guidance"/>
        <w:rPr>
          <w:i w:val="0"/>
          <w:iCs/>
        </w:rPr>
      </w:pPr>
    </w:p>
    <w:p w14:paraId="651B77F9" w14:textId="77777777" w:rsidR="006C2E80" w:rsidRPr="0080397D" w:rsidRDefault="006C2E80" w:rsidP="006C2E80"/>
    <w:p w14:paraId="4B2B339C" w14:textId="77777777" w:rsidR="008A76FD" w:rsidRPr="0080397D" w:rsidRDefault="00174617" w:rsidP="006C2E80">
      <w:pPr>
        <w:pStyle w:val="Heading1"/>
      </w:pPr>
      <w:r w:rsidRPr="0080397D">
        <w:t>7</w:t>
      </w:r>
      <w:r w:rsidR="009870A7" w:rsidRPr="0080397D">
        <w:tab/>
      </w:r>
      <w:r w:rsidR="008A76FD" w:rsidRPr="0080397D">
        <w:t>Work item leadership</w:t>
      </w:r>
    </w:p>
    <w:p w14:paraId="7609EF0A" w14:textId="5B6DC64F" w:rsidR="002C55ED" w:rsidRPr="0080397D" w:rsidRDefault="002C55ED" w:rsidP="006C2E80">
      <w:pPr>
        <w:pStyle w:val="Guidance"/>
        <w:rPr>
          <w:i w:val="0"/>
          <w:iCs/>
        </w:rPr>
      </w:pPr>
      <w:r w:rsidRPr="0080397D">
        <w:rPr>
          <w:i w:val="0"/>
          <w:iCs/>
        </w:rPr>
        <w:t>SA3</w:t>
      </w:r>
    </w:p>
    <w:p w14:paraId="5BA7F984" w14:textId="77777777" w:rsidR="00557B2E" w:rsidRPr="0080397D" w:rsidRDefault="00557B2E" w:rsidP="006C2E80"/>
    <w:p w14:paraId="561C1584" w14:textId="77777777" w:rsidR="00174617" w:rsidRPr="0080397D" w:rsidRDefault="00174617" w:rsidP="006C2E80">
      <w:pPr>
        <w:pStyle w:val="Heading1"/>
      </w:pPr>
      <w:r w:rsidRPr="0080397D">
        <w:t>8</w:t>
      </w:r>
      <w:r w:rsidRPr="0080397D">
        <w:tab/>
        <w:t>Aspects that involve other WGs</w:t>
      </w:r>
    </w:p>
    <w:p w14:paraId="198AE03C" w14:textId="0558B1C4" w:rsidR="00791642" w:rsidRPr="0080397D" w:rsidRDefault="00791642" w:rsidP="006C2E80">
      <w:r w:rsidRPr="0080397D">
        <w:t>CT for stage 3 aspects.</w:t>
      </w:r>
    </w:p>
    <w:p w14:paraId="0BC7F21F" w14:textId="77777777" w:rsidR="008A76FD" w:rsidRPr="0080397D" w:rsidRDefault="00872B3B" w:rsidP="006C2E80">
      <w:pPr>
        <w:pStyle w:val="Heading1"/>
      </w:pPr>
      <w:r w:rsidRPr="0080397D">
        <w:t>9</w:t>
      </w:r>
      <w:r w:rsidR="009870A7" w:rsidRPr="0080397D">
        <w:tab/>
      </w:r>
      <w:r w:rsidR="008A76FD" w:rsidRPr="0080397D">
        <w:t xml:space="preserve">Supporting </w:t>
      </w:r>
      <w:r w:rsidR="00C57C50" w:rsidRPr="0080397D">
        <w:t>Individual Members</w:t>
      </w:r>
    </w:p>
    <w:p w14:paraId="10A04A29" w14:textId="60B66296" w:rsidR="0033027D" w:rsidRPr="0080397D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80397D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80397D" w:rsidRDefault="00557B2E" w:rsidP="001C5C86">
            <w:pPr>
              <w:pStyle w:val="TAH"/>
            </w:pPr>
            <w:r w:rsidRPr="0080397D">
              <w:lastRenderedPageBreak/>
              <w:t>Supporting IM name</w:t>
            </w:r>
          </w:p>
        </w:tc>
      </w:tr>
      <w:tr w:rsidR="00557B2E" w:rsidRPr="0080397D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EAC6A6B" w:rsidR="00557B2E" w:rsidRPr="0080397D" w:rsidRDefault="003412F1" w:rsidP="001C5C86">
            <w:pPr>
              <w:pStyle w:val="TAL"/>
            </w:pPr>
            <w:r w:rsidRPr="0080397D">
              <w:t>Intel</w:t>
            </w:r>
          </w:p>
        </w:tc>
      </w:tr>
      <w:tr w:rsidR="0048267C" w:rsidRPr="0080397D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3CCC71" w:rsidR="0048267C" w:rsidRPr="0080397D" w:rsidRDefault="003412F1" w:rsidP="001C5C86">
            <w:pPr>
              <w:pStyle w:val="TAL"/>
            </w:pPr>
            <w:r w:rsidRPr="0080397D">
              <w:t>Cisco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24A929A" w:rsidR="0048267C" w:rsidRDefault="00253B7B" w:rsidP="001C5C86">
            <w:pPr>
              <w:pStyle w:val="TAL"/>
            </w:pPr>
            <w:r w:rsidRPr="00253B7B">
              <w:t>HPE-Aruba</w:t>
            </w:r>
            <w:r w:rsidRPr="00253B7B" w:rsidDel="00C02277">
              <w:t xml:space="preserve"> 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2083F36" w:rsidR="0048267C" w:rsidRDefault="00FA33D1" w:rsidP="001C5C86">
            <w:pPr>
              <w:pStyle w:val="TAL"/>
            </w:pPr>
            <w:r w:rsidRPr="00FA33D1">
              <w:t>Broadcom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50166AF" w:rsidR="00025316" w:rsidRDefault="00F927FA" w:rsidP="001C5C86">
            <w:pPr>
              <w:pStyle w:val="TAL"/>
            </w:pPr>
            <w:r>
              <w:t>Interdigital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A68BAEA" w:rsidR="00025316" w:rsidRDefault="00F927FA" w:rsidP="001C5C86">
            <w:pPr>
              <w:pStyle w:val="TAL"/>
            </w:pPr>
            <w:r>
              <w:t>Apple?</w:t>
            </w:r>
          </w:p>
        </w:tc>
      </w:tr>
      <w:tr w:rsidR="00C316BB" w14:paraId="6B81120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59D52" w14:textId="3C7A8CD1" w:rsidR="00C316BB" w:rsidRDefault="00F927FA" w:rsidP="001C5C86">
            <w:pPr>
              <w:pStyle w:val="TAL"/>
            </w:pPr>
            <w:r>
              <w:t>Samsung?</w:t>
            </w:r>
          </w:p>
        </w:tc>
      </w:tr>
      <w:tr w:rsidR="00C316BB" w14:paraId="76CD689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FA2E41" w14:textId="2B5F607A" w:rsidR="00C316BB" w:rsidRDefault="00F927FA" w:rsidP="001C5C86">
            <w:pPr>
              <w:pStyle w:val="TAL"/>
            </w:pPr>
            <w:r>
              <w:t>Lenovo?</w:t>
            </w:r>
          </w:p>
        </w:tc>
      </w:tr>
      <w:tr w:rsidR="00C316BB" w14:paraId="677562A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E7D223" w14:textId="77777777" w:rsidR="00C316BB" w:rsidRDefault="00C316BB" w:rsidP="001C5C86">
            <w:pPr>
              <w:pStyle w:val="TAL"/>
            </w:pPr>
          </w:p>
        </w:tc>
      </w:tr>
      <w:tr w:rsidR="00C316BB" w14:paraId="1D6DB4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2B6DA" w14:textId="77777777" w:rsidR="00C316BB" w:rsidRDefault="00C316BB" w:rsidP="001C5C86">
            <w:pPr>
              <w:pStyle w:val="TAL"/>
            </w:pPr>
          </w:p>
        </w:tc>
      </w:tr>
      <w:tr w:rsidR="00C316BB" w14:paraId="5D355E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D384A" w14:textId="77777777" w:rsidR="00C316BB" w:rsidRDefault="00C316BB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8126D" w14:textId="77777777" w:rsidR="000F61AE" w:rsidRDefault="000F61AE">
      <w:r>
        <w:separator/>
      </w:r>
    </w:p>
  </w:endnote>
  <w:endnote w:type="continuationSeparator" w:id="0">
    <w:p w14:paraId="3164DABE" w14:textId="77777777" w:rsidR="000F61AE" w:rsidRDefault="000F61AE">
      <w:r>
        <w:continuationSeparator/>
      </w:r>
    </w:p>
  </w:endnote>
  <w:endnote w:type="continuationNotice" w:id="1">
    <w:p w14:paraId="7B47C8F1" w14:textId="77777777" w:rsidR="000F61AE" w:rsidRDefault="000F61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D8E2B" w14:textId="77777777" w:rsidR="000F61AE" w:rsidRDefault="000F61AE">
      <w:r>
        <w:separator/>
      </w:r>
    </w:p>
  </w:footnote>
  <w:footnote w:type="continuationSeparator" w:id="0">
    <w:p w14:paraId="14C46E2B" w14:textId="77777777" w:rsidR="000F61AE" w:rsidRDefault="000F61AE">
      <w:r>
        <w:continuationSeparator/>
      </w:r>
    </w:p>
  </w:footnote>
  <w:footnote w:type="continuationNotice" w:id="1">
    <w:p w14:paraId="302106AA" w14:textId="77777777" w:rsidR="000F61AE" w:rsidRDefault="000F61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9D073FE"/>
    <w:multiLevelType w:val="hybridMultilevel"/>
    <w:tmpl w:val="59822C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F086E47"/>
    <w:multiLevelType w:val="hybridMultilevel"/>
    <w:tmpl w:val="C784907E"/>
    <w:lvl w:ilvl="0" w:tplc="0809000F">
      <w:start w:val="1"/>
      <w:numFmt w:val="decimal"/>
      <w:lvlText w:val="%1."/>
      <w:lvlJc w:val="left"/>
      <w:pPr>
        <w:ind w:left="1139" w:hanging="360"/>
      </w:p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0MDE3NDU1NzE1NbJQ0lEKTi0uzszPAykwqwUABoy9CSwAAAA="/>
  </w:docVars>
  <w:rsids>
    <w:rsidRoot w:val="00F4338D"/>
    <w:rsid w:val="00003B9A"/>
    <w:rsid w:val="00004418"/>
    <w:rsid w:val="00006EF7"/>
    <w:rsid w:val="00011074"/>
    <w:rsid w:val="0001220A"/>
    <w:rsid w:val="000132D1"/>
    <w:rsid w:val="00015576"/>
    <w:rsid w:val="00016E0A"/>
    <w:rsid w:val="00017AB5"/>
    <w:rsid w:val="000205C5"/>
    <w:rsid w:val="00023E81"/>
    <w:rsid w:val="00025316"/>
    <w:rsid w:val="00037C06"/>
    <w:rsid w:val="00041CB4"/>
    <w:rsid w:val="00044DAE"/>
    <w:rsid w:val="00052BF8"/>
    <w:rsid w:val="00054AF8"/>
    <w:rsid w:val="00057116"/>
    <w:rsid w:val="00060AF1"/>
    <w:rsid w:val="00063224"/>
    <w:rsid w:val="00064CB2"/>
    <w:rsid w:val="00066954"/>
    <w:rsid w:val="00067741"/>
    <w:rsid w:val="00067956"/>
    <w:rsid w:val="00067DBA"/>
    <w:rsid w:val="00072A56"/>
    <w:rsid w:val="00075CCF"/>
    <w:rsid w:val="00082CCB"/>
    <w:rsid w:val="0008609B"/>
    <w:rsid w:val="0008648D"/>
    <w:rsid w:val="00097F29"/>
    <w:rsid w:val="000A3125"/>
    <w:rsid w:val="000A6E5C"/>
    <w:rsid w:val="000A7522"/>
    <w:rsid w:val="000B0519"/>
    <w:rsid w:val="000B1653"/>
    <w:rsid w:val="000B1875"/>
    <w:rsid w:val="000B1ABD"/>
    <w:rsid w:val="000B61FD"/>
    <w:rsid w:val="000C0BF7"/>
    <w:rsid w:val="000C5FE3"/>
    <w:rsid w:val="000D122A"/>
    <w:rsid w:val="000D6264"/>
    <w:rsid w:val="000E3F91"/>
    <w:rsid w:val="000E55AD"/>
    <w:rsid w:val="000E630D"/>
    <w:rsid w:val="000F2C22"/>
    <w:rsid w:val="000F61AE"/>
    <w:rsid w:val="001001BD"/>
    <w:rsid w:val="00102222"/>
    <w:rsid w:val="00117A95"/>
    <w:rsid w:val="00120541"/>
    <w:rsid w:val="001211F3"/>
    <w:rsid w:val="0012476C"/>
    <w:rsid w:val="00127B5D"/>
    <w:rsid w:val="00133B51"/>
    <w:rsid w:val="00136A54"/>
    <w:rsid w:val="001375C6"/>
    <w:rsid w:val="0014171D"/>
    <w:rsid w:val="001449EC"/>
    <w:rsid w:val="00163AB7"/>
    <w:rsid w:val="00171925"/>
    <w:rsid w:val="00173148"/>
    <w:rsid w:val="00173998"/>
    <w:rsid w:val="00174617"/>
    <w:rsid w:val="001759A7"/>
    <w:rsid w:val="00193938"/>
    <w:rsid w:val="0019485B"/>
    <w:rsid w:val="001A4192"/>
    <w:rsid w:val="001A7910"/>
    <w:rsid w:val="001C5C86"/>
    <w:rsid w:val="001C5F26"/>
    <w:rsid w:val="001C718D"/>
    <w:rsid w:val="001D0D31"/>
    <w:rsid w:val="001E0283"/>
    <w:rsid w:val="001E14C4"/>
    <w:rsid w:val="001E2812"/>
    <w:rsid w:val="001F4A41"/>
    <w:rsid w:val="001F7D5F"/>
    <w:rsid w:val="001F7EB4"/>
    <w:rsid w:val="002000C2"/>
    <w:rsid w:val="00201DC0"/>
    <w:rsid w:val="00205F25"/>
    <w:rsid w:val="00215644"/>
    <w:rsid w:val="00221B1E"/>
    <w:rsid w:val="00240DCD"/>
    <w:rsid w:val="00242498"/>
    <w:rsid w:val="00243958"/>
    <w:rsid w:val="00243A84"/>
    <w:rsid w:val="0024786B"/>
    <w:rsid w:val="00251D80"/>
    <w:rsid w:val="00253B7B"/>
    <w:rsid w:val="00254FB5"/>
    <w:rsid w:val="002572DF"/>
    <w:rsid w:val="002640E5"/>
    <w:rsid w:val="0026436F"/>
    <w:rsid w:val="0026606E"/>
    <w:rsid w:val="00276403"/>
    <w:rsid w:val="00277AE6"/>
    <w:rsid w:val="00283472"/>
    <w:rsid w:val="002871EB"/>
    <w:rsid w:val="002944FD"/>
    <w:rsid w:val="002A154A"/>
    <w:rsid w:val="002A4B4D"/>
    <w:rsid w:val="002B55B7"/>
    <w:rsid w:val="002C1C50"/>
    <w:rsid w:val="002C55ED"/>
    <w:rsid w:val="002C7BD3"/>
    <w:rsid w:val="002E6A7D"/>
    <w:rsid w:val="002E7A9E"/>
    <w:rsid w:val="002F3C41"/>
    <w:rsid w:val="002F3D7D"/>
    <w:rsid w:val="002F5167"/>
    <w:rsid w:val="002F6C5C"/>
    <w:rsid w:val="002F7F8A"/>
    <w:rsid w:val="0030045C"/>
    <w:rsid w:val="00310A25"/>
    <w:rsid w:val="00311C99"/>
    <w:rsid w:val="003205AD"/>
    <w:rsid w:val="00321FF1"/>
    <w:rsid w:val="00323489"/>
    <w:rsid w:val="003234C7"/>
    <w:rsid w:val="0033027D"/>
    <w:rsid w:val="00331CA9"/>
    <w:rsid w:val="003343A8"/>
    <w:rsid w:val="00335107"/>
    <w:rsid w:val="00335FB2"/>
    <w:rsid w:val="003412F1"/>
    <w:rsid w:val="00344158"/>
    <w:rsid w:val="00346376"/>
    <w:rsid w:val="00347B74"/>
    <w:rsid w:val="00354BEA"/>
    <w:rsid w:val="00355CB6"/>
    <w:rsid w:val="00366257"/>
    <w:rsid w:val="0038516D"/>
    <w:rsid w:val="0038548F"/>
    <w:rsid w:val="00385D5B"/>
    <w:rsid w:val="003869D7"/>
    <w:rsid w:val="00390BD0"/>
    <w:rsid w:val="003A08AA"/>
    <w:rsid w:val="003A1EB0"/>
    <w:rsid w:val="003A2916"/>
    <w:rsid w:val="003A2F96"/>
    <w:rsid w:val="003B1554"/>
    <w:rsid w:val="003B7B0E"/>
    <w:rsid w:val="003C0F14"/>
    <w:rsid w:val="003C2DA6"/>
    <w:rsid w:val="003C3361"/>
    <w:rsid w:val="003C6DA6"/>
    <w:rsid w:val="003D2781"/>
    <w:rsid w:val="003D62A9"/>
    <w:rsid w:val="003D7E29"/>
    <w:rsid w:val="003F04C7"/>
    <w:rsid w:val="003F2431"/>
    <w:rsid w:val="003F268E"/>
    <w:rsid w:val="003F7142"/>
    <w:rsid w:val="003F7B3D"/>
    <w:rsid w:val="00401CA6"/>
    <w:rsid w:val="00410941"/>
    <w:rsid w:val="00411698"/>
    <w:rsid w:val="00414164"/>
    <w:rsid w:val="0041789B"/>
    <w:rsid w:val="004260A5"/>
    <w:rsid w:val="00426801"/>
    <w:rsid w:val="00432283"/>
    <w:rsid w:val="00436E77"/>
    <w:rsid w:val="0043745F"/>
    <w:rsid w:val="00437F58"/>
    <w:rsid w:val="0044029F"/>
    <w:rsid w:val="00440BC9"/>
    <w:rsid w:val="004544B0"/>
    <w:rsid w:val="00454609"/>
    <w:rsid w:val="00455DE4"/>
    <w:rsid w:val="0048267C"/>
    <w:rsid w:val="004876B9"/>
    <w:rsid w:val="00492E1E"/>
    <w:rsid w:val="00493A79"/>
    <w:rsid w:val="00495840"/>
    <w:rsid w:val="004A0468"/>
    <w:rsid w:val="004A2EA7"/>
    <w:rsid w:val="004A40BE"/>
    <w:rsid w:val="004A6A60"/>
    <w:rsid w:val="004B51EE"/>
    <w:rsid w:val="004C634D"/>
    <w:rsid w:val="004D24B9"/>
    <w:rsid w:val="004D285C"/>
    <w:rsid w:val="004D30E5"/>
    <w:rsid w:val="004D5F43"/>
    <w:rsid w:val="004E2CE2"/>
    <w:rsid w:val="004E313F"/>
    <w:rsid w:val="004E5172"/>
    <w:rsid w:val="004E6F8A"/>
    <w:rsid w:val="00502CD2"/>
    <w:rsid w:val="00503C1A"/>
    <w:rsid w:val="00504E33"/>
    <w:rsid w:val="0051243B"/>
    <w:rsid w:val="005134CD"/>
    <w:rsid w:val="00531E47"/>
    <w:rsid w:val="005361DC"/>
    <w:rsid w:val="0054287C"/>
    <w:rsid w:val="0055216E"/>
    <w:rsid w:val="00552C2C"/>
    <w:rsid w:val="005555B7"/>
    <w:rsid w:val="005562A8"/>
    <w:rsid w:val="005573BB"/>
    <w:rsid w:val="00557B2E"/>
    <w:rsid w:val="00560C9E"/>
    <w:rsid w:val="00561267"/>
    <w:rsid w:val="00561E5B"/>
    <w:rsid w:val="00567846"/>
    <w:rsid w:val="00571E3F"/>
    <w:rsid w:val="00574059"/>
    <w:rsid w:val="00586951"/>
    <w:rsid w:val="00590087"/>
    <w:rsid w:val="005A032D"/>
    <w:rsid w:val="005A3D4D"/>
    <w:rsid w:val="005A6214"/>
    <w:rsid w:val="005A7577"/>
    <w:rsid w:val="005B79AD"/>
    <w:rsid w:val="005C29F7"/>
    <w:rsid w:val="005C4F58"/>
    <w:rsid w:val="005C5CC6"/>
    <w:rsid w:val="005C5E8D"/>
    <w:rsid w:val="005C78F2"/>
    <w:rsid w:val="005D057C"/>
    <w:rsid w:val="005D3FEC"/>
    <w:rsid w:val="005D44BE"/>
    <w:rsid w:val="005D6D95"/>
    <w:rsid w:val="005E088B"/>
    <w:rsid w:val="00607409"/>
    <w:rsid w:val="00611EC4"/>
    <w:rsid w:val="00612204"/>
    <w:rsid w:val="00612542"/>
    <w:rsid w:val="006146D2"/>
    <w:rsid w:val="00615765"/>
    <w:rsid w:val="00615992"/>
    <w:rsid w:val="00620B3F"/>
    <w:rsid w:val="00620D80"/>
    <w:rsid w:val="006239E7"/>
    <w:rsid w:val="00623B78"/>
    <w:rsid w:val="006254C4"/>
    <w:rsid w:val="006323BE"/>
    <w:rsid w:val="006418C6"/>
    <w:rsid w:val="00641ED8"/>
    <w:rsid w:val="00642C65"/>
    <w:rsid w:val="00654893"/>
    <w:rsid w:val="006608B6"/>
    <w:rsid w:val="00662741"/>
    <w:rsid w:val="006633A4"/>
    <w:rsid w:val="00667DD2"/>
    <w:rsid w:val="00671BBB"/>
    <w:rsid w:val="00682237"/>
    <w:rsid w:val="00694821"/>
    <w:rsid w:val="00694D11"/>
    <w:rsid w:val="006A0EF8"/>
    <w:rsid w:val="006A2345"/>
    <w:rsid w:val="006A45BA"/>
    <w:rsid w:val="006B4280"/>
    <w:rsid w:val="006B4B1C"/>
    <w:rsid w:val="006C2E80"/>
    <w:rsid w:val="006C4991"/>
    <w:rsid w:val="006C794A"/>
    <w:rsid w:val="006D519A"/>
    <w:rsid w:val="006E0F19"/>
    <w:rsid w:val="006E1FDA"/>
    <w:rsid w:val="006E5E87"/>
    <w:rsid w:val="006F1A44"/>
    <w:rsid w:val="0070315F"/>
    <w:rsid w:val="00706A1A"/>
    <w:rsid w:val="00707673"/>
    <w:rsid w:val="0071621B"/>
    <w:rsid w:val="007162BE"/>
    <w:rsid w:val="00720F47"/>
    <w:rsid w:val="00721122"/>
    <w:rsid w:val="00722267"/>
    <w:rsid w:val="00723C4C"/>
    <w:rsid w:val="00746F46"/>
    <w:rsid w:val="0075252A"/>
    <w:rsid w:val="007549E4"/>
    <w:rsid w:val="00764B84"/>
    <w:rsid w:val="00765028"/>
    <w:rsid w:val="0078034D"/>
    <w:rsid w:val="0078319C"/>
    <w:rsid w:val="00790BCC"/>
    <w:rsid w:val="00791642"/>
    <w:rsid w:val="00795CEE"/>
    <w:rsid w:val="00795D4C"/>
    <w:rsid w:val="00796F94"/>
    <w:rsid w:val="007974F5"/>
    <w:rsid w:val="007A42CD"/>
    <w:rsid w:val="007A5AA5"/>
    <w:rsid w:val="007A6136"/>
    <w:rsid w:val="007B0F49"/>
    <w:rsid w:val="007C7E14"/>
    <w:rsid w:val="007D03D2"/>
    <w:rsid w:val="007D1AB2"/>
    <w:rsid w:val="007D366B"/>
    <w:rsid w:val="007D36CF"/>
    <w:rsid w:val="007D3AB5"/>
    <w:rsid w:val="007F522E"/>
    <w:rsid w:val="007F7421"/>
    <w:rsid w:val="00801F7F"/>
    <w:rsid w:val="0080397D"/>
    <w:rsid w:val="0080428C"/>
    <w:rsid w:val="00813C1F"/>
    <w:rsid w:val="008146A2"/>
    <w:rsid w:val="00817154"/>
    <w:rsid w:val="008224D2"/>
    <w:rsid w:val="00834A60"/>
    <w:rsid w:val="00837BCD"/>
    <w:rsid w:val="00850175"/>
    <w:rsid w:val="0085530D"/>
    <w:rsid w:val="00863E89"/>
    <w:rsid w:val="00872B3B"/>
    <w:rsid w:val="008740DB"/>
    <w:rsid w:val="0088222A"/>
    <w:rsid w:val="008835FC"/>
    <w:rsid w:val="00885711"/>
    <w:rsid w:val="008901F6"/>
    <w:rsid w:val="00896C03"/>
    <w:rsid w:val="008A0938"/>
    <w:rsid w:val="008A3844"/>
    <w:rsid w:val="008A495D"/>
    <w:rsid w:val="008A76FD"/>
    <w:rsid w:val="008B114B"/>
    <w:rsid w:val="008B2D09"/>
    <w:rsid w:val="008B519F"/>
    <w:rsid w:val="008C0E78"/>
    <w:rsid w:val="008C537F"/>
    <w:rsid w:val="008D658B"/>
    <w:rsid w:val="008D7095"/>
    <w:rsid w:val="008E1C0B"/>
    <w:rsid w:val="008E305C"/>
    <w:rsid w:val="008F56B8"/>
    <w:rsid w:val="00922FCB"/>
    <w:rsid w:val="009254C4"/>
    <w:rsid w:val="00926BD7"/>
    <w:rsid w:val="00935CB0"/>
    <w:rsid w:val="0093631A"/>
    <w:rsid w:val="00937C6F"/>
    <w:rsid w:val="009427D3"/>
    <w:rsid w:val="009428A9"/>
    <w:rsid w:val="009433FF"/>
    <w:rsid w:val="009437A2"/>
    <w:rsid w:val="00944B28"/>
    <w:rsid w:val="00963FAB"/>
    <w:rsid w:val="009663F2"/>
    <w:rsid w:val="00967838"/>
    <w:rsid w:val="0097565C"/>
    <w:rsid w:val="009769D1"/>
    <w:rsid w:val="009822EC"/>
    <w:rsid w:val="00982CD6"/>
    <w:rsid w:val="00985B73"/>
    <w:rsid w:val="0098638B"/>
    <w:rsid w:val="009870A7"/>
    <w:rsid w:val="00992266"/>
    <w:rsid w:val="00994A54"/>
    <w:rsid w:val="009A0B51"/>
    <w:rsid w:val="009A3BC4"/>
    <w:rsid w:val="009A44FB"/>
    <w:rsid w:val="009A527F"/>
    <w:rsid w:val="009A5B64"/>
    <w:rsid w:val="009A6092"/>
    <w:rsid w:val="009B1936"/>
    <w:rsid w:val="009B493F"/>
    <w:rsid w:val="009C1D87"/>
    <w:rsid w:val="009C2977"/>
    <w:rsid w:val="009C2DCC"/>
    <w:rsid w:val="009C2E21"/>
    <w:rsid w:val="009C5B93"/>
    <w:rsid w:val="009E6C21"/>
    <w:rsid w:val="009F0814"/>
    <w:rsid w:val="009F7959"/>
    <w:rsid w:val="00A01CFF"/>
    <w:rsid w:val="00A10539"/>
    <w:rsid w:val="00A15763"/>
    <w:rsid w:val="00A226C6"/>
    <w:rsid w:val="00A26BC4"/>
    <w:rsid w:val="00A27912"/>
    <w:rsid w:val="00A338A3"/>
    <w:rsid w:val="00A339CF"/>
    <w:rsid w:val="00A35110"/>
    <w:rsid w:val="00A36378"/>
    <w:rsid w:val="00A3701B"/>
    <w:rsid w:val="00A40015"/>
    <w:rsid w:val="00A47445"/>
    <w:rsid w:val="00A5015C"/>
    <w:rsid w:val="00A606BC"/>
    <w:rsid w:val="00A6656B"/>
    <w:rsid w:val="00A67A09"/>
    <w:rsid w:val="00A70E1E"/>
    <w:rsid w:val="00A73257"/>
    <w:rsid w:val="00A8652C"/>
    <w:rsid w:val="00A9081F"/>
    <w:rsid w:val="00A9188C"/>
    <w:rsid w:val="00A97002"/>
    <w:rsid w:val="00A97A52"/>
    <w:rsid w:val="00AA0D6A"/>
    <w:rsid w:val="00AB3C4A"/>
    <w:rsid w:val="00AB51B1"/>
    <w:rsid w:val="00AB58BF"/>
    <w:rsid w:val="00AC5CFE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9CD"/>
    <w:rsid w:val="00B209A9"/>
    <w:rsid w:val="00B2743D"/>
    <w:rsid w:val="00B2753C"/>
    <w:rsid w:val="00B3015C"/>
    <w:rsid w:val="00B344D8"/>
    <w:rsid w:val="00B45819"/>
    <w:rsid w:val="00B51810"/>
    <w:rsid w:val="00B567D1"/>
    <w:rsid w:val="00B621CD"/>
    <w:rsid w:val="00B7040A"/>
    <w:rsid w:val="00B73B4C"/>
    <w:rsid w:val="00B73F75"/>
    <w:rsid w:val="00B83E35"/>
    <w:rsid w:val="00B8483E"/>
    <w:rsid w:val="00B84AD0"/>
    <w:rsid w:val="00B946CD"/>
    <w:rsid w:val="00B96481"/>
    <w:rsid w:val="00BA3A53"/>
    <w:rsid w:val="00BA3C54"/>
    <w:rsid w:val="00BA4095"/>
    <w:rsid w:val="00BA5B43"/>
    <w:rsid w:val="00BB5EBF"/>
    <w:rsid w:val="00BB7E24"/>
    <w:rsid w:val="00BC642A"/>
    <w:rsid w:val="00BD1081"/>
    <w:rsid w:val="00BD5CB7"/>
    <w:rsid w:val="00BF71B5"/>
    <w:rsid w:val="00BF7C9D"/>
    <w:rsid w:val="00C01E8C"/>
    <w:rsid w:val="00C02277"/>
    <w:rsid w:val="00C02DF6"/>
    <w:rsid w:val="00C03E01"/>
    <w:rsid w:val="00C072D4"/>
    <w:rsid w:val="00C1261D"/>
    <w:rsid w:val="00C23582"/>
    <w:rsid w:val="00C24AFC"/>
    <w:rsid w:val="00C2724D"/>
    <w:rsid w:val="00C27CA9"/>
    <w:rsid w:val="00C316BB"/>
    <w:rsid w:val="00C317E7"/>
    <w:rsid w:val="00C3799C"/>
    <w:rsid w:val="00C40902"/>
    <w:rsid w:val="00C425D8"/>
    <w:rsid w:val="00C4305E"/>
    <w:rsid w:val="00C43D1E"/>
    <w:rsid w:val="00C44336"/>
    <w:rsid w:val="00C4652B"/>
    <w:rsid w:val="00C47ED2"/>
    <w:rsid w:val="00C50F7C"/>
    <w:rsid w:val="00C51704"/>
    <w:rsid w:val="00C55708"/>
    <w:rsid w:val="00C5591F"/>
    <w:rsid w:val="00C57C50"/>
    <w:rsid w:val="00C715CA"/>
    <w:rsid w:val="00C7495D"/>
    <w:rsid w:val="00C77CE9"/>
    <w:rsid w:val="00C9519D"/>
    <w:rsid w:val="00CA0968"/>
    <w:rsid w:val="00CA168E"/>
    <w:rsid w:val="00CA3BB9"/>
    <w:rsid w:val="00CB0647"/>
    <w:rsid w:val="00CB3930"/>
    <w:rsid w:val="00CB4236"/>
    <w:rsid w:val="00CB519D"/>
    <w:rsid w:val="00CC72A4"/>
    <w:rsid w:val="00CD30CB"/>
    <w:rsid w:val="00CD3153"/>
    <w:rsid w:val="00CE6D18"/>
    <w:rsid w:val="00CF6810"/>
    <w:rsid w:val="00D03708"/>
    <w:rsid w:val="00D06117"/>
    <w:rsid w:val="00D06D0F"/>
    <w:rsid w:val="00D109FB"/>
    <w:rsid w:val="00D21FAC"/>
    <w:rsid w:val="00D265A5"/>
    <w:rsid w:val="00D30489"/>
    <w:rsid w:val="00D31CC8"/>
    <w:rsid w:val="00D32678"/>
    <w:rsid w:val="00D428E4"/>
    <w:rsid w:val="00D503EE"/>
    <w:rsid w:val="00D521C1"/>
    <w:rsid w:val="00D549F7"/>
    <w:rsid w:val="00D7099A"/>
    <w:rsid w:val="00D71F40"/>
    <w:rsid w:val="00D77416"/>
    <w:rsid w:val="00D80FC6"/>
    <w:rsid w:val="00D867AF"/>
    <w:rsid w:val="00D9453B"/>
    <w:rsid w:val="00D94917"/>
    <w:rsid w:val="00DA74F3"/>
    <w:rsid w:val="00DB357B"/>
    <w:rsid w:val="00DB69F3"/>
    <w:rsid w:val="00DC4907"/>
    <w:rsid w:val="00DC4CC7"/>
    <w:rsid w:val="00DD017C"/>
    <w:rsid w:val="00DD397A"/>
    <w:rsid w:val="00DD58B7"/>
    <w:rsid w:val="00DD6699"/>
    <w:rsid w:val="00DD6CC2"/>
    <w:rsid w:val="00DE3168"/>
    <w:rsid w:val="00E007C5"/>
    <w:rsid w:val="00E00DBF"/>
    <w:rsid w:val="00E0213F"/>
    <w:rsid w:val="00E033E0"/>
    <w:rsid w:val="00E04303"/>
    <w:rsid w:val="00E047AE"/>
    <w:rsid w:val="00E1026B"/>
    <w:rsid w:val="00E13CB2"/>
    <w:rsid w:val="00E20C37"/>
    <w:rsid w:val="00E25C53"/>
    <w:rsid w:val="00E310F6"/>
    <w:rsid w:val="00E418DE"/>
    <w:rsid w:val="00E52C57"/>
    <w:rsid w:val="00E532BE"/>
    <w:rsid w:val="00E57E7D"/>
    <w:rsid w:val="00E64343"/>
    <w:rsid w:val="00E6535D"/>
    <w:rsid w:val="00E76423"/>
    <w:rsid w:val="00E84CD8"/>
    <w:rsid w:val="00E90B85"/>
    <w:rsid w:val="00E91679"/>
    <w:rsid w:val="00E92452"/>
    <w:rsid w:val="00E94CC1"/>
    <w:rsid w:val="00E96431"/>
    <w:rsid w:val="00EA77D7"/>
    <w:rsid w:val="00EC3039"/>
    <w:rsid w:val="00EC5235"/>
    <w:rsid w:val="00ED489C"/>
    <w:rsid w:val="00ED61E6"/>
    <w:rsid w:val="00ED6B03"/>
    <w:rsid w:val="00ED7A5B"/>
    <w:rsid w:val="00F07C92"/>
    <w:rsid w:val="00F138AB"/>
    <w:rsid w:val="00F14B43"/>
    <w:rsid w:val="00F14CCD"/>
    <w:rsid w:val="00F203C7"/>
    <w:rsid w:val="00F2055D"/>
    <w:rsid w:val="00F215E2"/>
    <w:rsid w:val="00F21E3F"/>
    <w:rsid w:val="00F41A27"/>
    <w:rsid w:val="00F4338D"/>
    <w:rsid w:val="00F436EF"/>
    <w:rsid w:val="00F4375A"/>
    <w:rsid w:val="00F440D3"/>
    <w:rsid w:val="00F446AC"/>
    <w:rsid w:val="00F46EAF"/>
    <w:rsid w:val="00F5774F"/>
    <w:rsid w:val="00F62688"/>
    <w:rsid w:val="00F67FD8"/>
    <w:rsid w:val="00F76BE5"/>
    <w:rsid w:val="00F8174C"/>
    <w:rsid w:val="00F83D11"/>
    <w:rsid w:val="00F921F1"/>
    <w:rsid w:val="00F927FA"/>
    <w:rsid w:val="00FA33D1"/>
    <w:rsid w:val="00FA6839"/>
    <w:rsid w:val="00FB127E"/>
    <w:rsid w:val="00FB39D9"/>
    <w:rsid w:val="00FC0804"/>
    <w:rsid w:val="00FC3B6D"/>
    <w:rsid w:val="00FC4128"/>
    <w:rsid w:val="00FD058C"/>
    <w:rsid w:val="00FD3A4E"/>
    <w:rsid w:val="00FD6800"/>
    <w:rsid w:val="00FE40A0"/>
    <w:rsid w:val="00FF3BE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D841E49-7EDA-4549-9522-492D9A3EB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A3BB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171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17154"/>
    <w:rPr>
      <w:rFonts w:ascii="Segoe UI" w:hAnsi="Segoe UI" w:cs="Segoe UI"/>
      <w:color w:val="000000"/>
      <w:sz w:val="18"/>
      <w:szCs w:val="18"/>
      <w:lang w:eastAsia="ja-JP"/>
    </w:rPr>
  </w:style>
  <w:style w:type="paragraph" w:styleId="List5">
    <w:name w:val="List 5"/>
    <w:basedOn w:val="List4"/>
    <w:rsid w:val="008A3844"/>
    <w:p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8A3844"/>
    <w:pPr>
      <w:ind w:left="1132" w:hanging="283"/>
      <w:contextualSpacing/>
    </w:pPr>
  </w:style>
  <w:style w:type="paragraph" w:customStyle="1" w:styleId="NormalArial85">
    <w:name w:val="Normal Arial 8.5"/>
    <w:basedOn w:val="Normal"/>
    <w:rsid w:val="00560C9E"/>
    <w:pPr>
      <w:overflowPunct/>
      <w:autoSpaceDE/>
      <w:autoSpaceDN/>
      <w:adjustRightInd/>
      <w:spacing w:before="60" w:after="60"/>
      <w:textAlignment w:val="auto"/>
    </w:pPr>
    <w:rPr>
      <w:rFonts w:ascii="Arial" w:hAnsi="Arial" w:cs="Arial"/>
      <w:bCs/>
      <w:color w:val="auto"/>
      <w:sz w:val="17"/>
      <w:szCs w:val="24"/>
      <w:lang w:val="en-US" w:eastAsia="en-US"/>
    </w:rPr>
  </w:style>
  <w:style w:type="character" w:styleId="CommentReference">
    <w:name w:val="annotation reference"/>
    <w:basedOn w:val="DefaultParagraphFont"/>
    <w:rsid w:val="00060A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0AF1"/>
  </w:style>
  <w:style w:type="character" w:customStyle="1" w:styleId="CommentTextChar">
    <w:name w:val="Comment Text Char"/>
    <w:basedOn w:val="DefaultParagraphFont"/>
    <w:link w:val="CommentText"/>
    <w:rsid w:val="00060AF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0A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0AF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B209A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87</Value>
    </TaxCatchAll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WID template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ADQ376F6HWTR-1074192144-3279</_dlc_DocId>
    <_dlc_DocIdUrl xmlns="4397fad0-70af-449d-b129-6cf6df26877a">
      <Url>https://ericsson.sharepoint.com/sites/SRT/3GPP/_layouts/15/DocIdRedir.aspx?ID=ADQ376F6HWTR-1074192144-3279</Url>
      <Description>ADQ376F6HWTR-1074192144-3279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B5B180-6882-44C9-AC82-A0DD6D95A4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F1C875-FA59-4749-9059-68CAED193E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058EE7F-AF23-4940-9EBC-E53AA45A0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47DB72-F73E-4C33-9D0A-C1CFC3284A4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A6476E7B-AB94-4FC6-B2E4-176E3481807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663897E-4DD3-4D4C-B5F7-840D0CFB5F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Kolekar, Abhijeet</dc:creator>
  <cp:keywords>WID template</cp:keywords>
  <cp:lastModifiedBy>Abhijeet Kolekar</cp:lastModifiedBy>
  <cp:revision>2</cp:revision>
  <dcterms:created xsi:type="dcterms:W3CDTF">2022-08-15T15:26:00Z</dcterms:created>
  <dcterms:modified xsi:type="dcterms:W3CDTF">2022-08-15T15:26:00Z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TaxKeyword">
    <vt:lpwstr>87;#WID template|f180fc6f-77f7-422b-b4be-002f0d449a61</vt:lpwstr>
  </property>
  <property fmtid="{D5CDD505-2E9C-101B-9397-08002B2CF9AE}" pid="4" name="_dlc_DocIdItemGuid">
    <vt:lpwstr>2cd50428-61ac-44ba-b2b0-706419214658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